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15" w:rsidRDefault="005C2D15" w:rsidP="005C2D15">
      <w:pPr>
        <w:pStyle w:val="NormaleWeb"/>
        <w:shd w:val="clear" w:color="auto" w:fill="FFFFFF"/>
        <w:jc w:val="center"/>
        <w:rPr>
          <w:rFonts w:ascii="Tahoma" w:hAnsi="Tahoma" w:cs="Tahoma"/>
          <w:color w:val="000000"/>
          <w:sz w:val="22"/>
          <w:szCs w:val="22"/>
        </w:rPr>
      </w:pPr>
      <w:bookmarkStart w:id="0" w:name="_GoBack"/>
      <w:r>
        <w:rPr>
          <w:rFonts w:ascii="Tahoma" w:hAnsi="Tahoma" w:cs="Tahoma"/>
          <w:color w:val="663300"/>
          <w:sz w:val="22"/>
          <w:szCs w:val="22"/>
        </w:rPr>
        <w:t>BENEDETTO XVI</w:t>
      </w:r>
    </w:p>
    <w:p w:rsidR="005C2D15" w:rsidRDefault="005C2D15" w:rsidP="005C2D15">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UDIENZA GENERALE</w:t>
      </w:r>
    </w:p>
    <w:p w:rsidR="005C2D15" w:rsidRDefault="005C2D15" w:rsidP="005C2D15">
      <w:pPr>
        <w:pStyle w:val="NormaleWeb"/>
        <w:shd w:val="clear" w:color="auto" w:fill="FFFFFF"/>
        <w:jc w:val="center"/>
        <w:rPr>
          <w:rFonts w:ascii="Tahoma" w:hAnsi="Tahoma" w:cs="Tahoma"/>
          <w:color w:val="000000"/>
          <w:sz w:val="22"/>
          <w:szCs w:val="22"/>
        </w:rPr>
      </w:pPr>
      <w:r>
        <w:rPr>
          <w:rFonts w:ascii="Tahoma" w:hAnsi="Tahoma" w:cs="Tahoma"/>
          <w:i/>
          <w:iCs/>
          <w:color w:val="663300"/>
          <w:sz w:val="22"/>
          <w:szCs w:val="22"/>
        </w:rPr>
        <w:t>Piazza San Pietro</w:t>
      </w:r>
      <w:r>
        <w:rPr>
          <w:rFonts w:ascii="Tahoma" w:hAnsi="Tahoma" w:cs="Tahoma"/>
          <w:i/>
          <w:iCs/>
          <w:color w:val="663300"/>
          <w:sz w:val="22"/>
          <w:szCs w:val="22"/>
        </w:rPr>
        <w:br/>
        <w:t>Mercoledì, 14 aprile 2010</w:t>
      </w:r>
    </w:p>
    <w:p w:rsidR="005C2D15" w:rsidRDefault="005C2D15" w:rsidP="005C2D15">
      <w:pPr>
        <w:pStyle w:val="NormaleWeb"/>
        <w:shd w:val="clear" w:color="auto" w:fill="FFFFFF"/>
        <w:jc w:val="center"/>
        <w:rPr>
          <w:rFonts w:ascii="Tahoma" w:hAnsi="Tahoma" w:cs="Tahoma"/>
          <w:color w:val="000000"/>
          <w:sz w:val="22"/>
          <w:szCs w:val="22"/>
        </w:rPr>
      </w:pPr>
    </w:p>
    <w:p w:rsidR="005C2D15" w:rsidRDefault="005C2D15" w:rsidP="005C2D15">
      <w:pPr>
        <w:pStyle w:val="NormaleWeb"/>
        <w:shd w:val="clear" w:color="auto" w:fill="FFFFFF"/>
        <w:jc w:val="center"/>
        <w:rPr>
          <w:rFonts w:ascii="Tahoma" w:hAnsi="Tahoma" w:cs="Tahoma"/>
          <w:color w:val="000000"/>
          <w:sz w:val="22"/>
          <w:szCs w:val="22"/>
        </w:rPr>
      </w:pPr>
    </w:p>
    <w:p w:rsidR="005C2D15" w:rsidRDefault="005C2D15" w:rsidP="005C2D15">
      <w:pPr>
        <w:pStyle w:val="NormaleWeb"/>
        <w:shd w:val="clear" w:color="auto" w:fill="FFFFFF"/>
        <w:jc w:val="center"/>
        <w:rPr>
          <w:rFonts w:ascii="Tahoma" w:hAnsi="Tahoma" w:cs="Tahoma"/>
          <w:color w:val="000000"/>
          <w:sz w:val="22"/>
          <w:szCs w:val="22"/>
        </w:rPr>
      </w:pPr>
      <w:proofErr w:type="spellStart"/>
      <w:r>
        <w:rPr>
          <w:rFonts w:ascii="Tahoma" w:hAnsi="Tahoma" w:cs="Tahoma"/>
          <w:b/>
          <w:bCs/>
          <w:i/>
          <w:iCs/>
          <w:color w:val="000000"/>
          <w:sz w:val="22"/>
          <w:szCs w:val="22"/>
        </w:rPr>
        <w:t>Munus</w:t>
      </w:r>
      <w:proofErr w:type="spellEnd"/>
      <w:r>
        <w:rPr>
          <w:rFonts w:ascii="Tahoma" w:hAnsi="Tahoma" w:cs="Tahoma"/>
          <w:b/>
          <w:bCs/>
          <w:i/>
          <w:iCs/>
          <w:color w:val="000000"/>
          <w:sz w:val="22"/>
          <w:szCs w:val="22"/>
        </w:rPr>
        <w:t xml:space="preserve"> </w:t>
      </w:r>
      <w:proofErr w:type="spellStart"/>
      <w:r>
        <w:rPr>
          <w:rFonts w:ascii="Tahoma" w:hAnsi="Tahoma" w:cs="Tahoma"/>
          <w:b/>
          <w:bCs/>
          <w:i/>
          <w:iCs/>
          <w:color w:val="000000"/>
          <w:sz w:val="22"/>
          <w:szCs w:val="22"/>
        </w:rPr>
        <w:t>docendi</w:t>
      </w:r>
      <w:proofErr w:type="spellEnd"/>
    </w:p>
    <w:bookmarkEnd w:id="0"/>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i/>
          <w:iCs/>
          <w:color w:val="000000"/>
          <w:sz w:val="22"/>
          <w:szCs w:val="22"/>
        </w:rPr>
        <w:t>Cari amici,</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in questo periodo pasquale, che ci conduce alla Pentecoste e ci avvia anche alle celebrazioni di chiusura dell’</w:t>
      </w:r>
      <w:hyperlink r:id="rId4" w:history="1">
        <w:r>
          <w:rPr>
            <w:rStyle w:val="Collegamentoipertestuale"/>
            <w:rFonts w:ascii="Tahoma" w:hAnsi="Tahoma" w:cs="Tahoma"/>
            <w:color w:val="663300"/>
            <w:sz w:val="22"/>
            <w:szCs w:val="22"/>
          </w:rPr>
          <w:t>Anno Sacerdotale</w:t>
        </w:r>
      </w:hyperlink>
      <w:r>
        <w:rPr>
          <w:rFonts w:ascii="Tahoma" w:hAnsi="Tahoma" w:cs="Tahoma"/>
          <w:color w:val="000000"/>
          <w:sz w:val="22"/>
          <w:szCs w:val="22"/>
        </w:rPr>
        <w:t>, in programma il 9, 10 e 11 giugno prossimo, mi è caro dedicare ancora alcune riflessioni al tema del Ministero ordinato, soffermandomi sulla realtà feconda della configurazione del sacerdote a Cristo Capo, nell’esercizio dei </w:t>
      </w:r>
      <w:r>
        <w:rPr>
          <w:rFonts w:ascii="Tahoma" w:hAnsi="Tahoma" w:cs="Tahoma"/>
          <w:i/>
          <w:iCs/>
          <w:color w:val="000000"/>
          <w:sz w:val="22"/>
          <w:szCs w:val="22"/>
        </w:rPr>
        <w:t xml:space="preserve">tria </w:t>
      </w:r>
      <w:proofErr w:type="spellStart"/>
      <w:r>
        <w:rPr>
          <w:rFonts w:ascii="Tahoma" w:hAnsi="Tahoma" w:cs="Tahoma"/>
          <w:i/>
          <w:iCs/>
          <w:color w:val="000000"/>
          <w:sz w:val="22"/>
          <w:szCs w:val="22"/>
        </w:rPr>
        <w:t>munera</w:t>
      </w:r>
      <w:proofErr w:type="spellEnd"/>
      <w:r>
        <w:rPr>
          <w:rFonts w:ascii="Tahoma" w:hAnsi="Tahoma" w:cs="Tahoma"/>
          <w:color w:val="000000"/>
          <w:sz w:val="22"/>
          <w:szCs w:val="22"/>
        </w:rPr>
        <w:t> che riceve, cioè dei tre uffici di insegnare, santificare e governare.</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Per capire che cosa significhi agire </w:t>
      </w:r>
      <w:r>
        <w:rPr>
          <w:rFonts w:ascii="Tahoma" w:hAnsi="Tahoma" w:cs="Tahoma"/>
          <w:i/>
          <w:iCs/>
          <w:color w:val="000000"/>
          <w:sz w:val="22"/>
          <w:szCs w:val="22"/>
        </w:rPr>
        <w:t xml:space="preserve">in persona </w:t>
      </w:r>
      <w:proofErr w:type="spellStart"/>
      <w:r>
        <w:rPr>
          <w:rFonts w:ascii="Tahoma" w:hAnsi="Tahoma" w:cs="Tahoma"/>
          <w:i/>
          <w:iCs/>
          <w:color w:val="000000"/>
          <w:sz w:val="22"/>
          <w:szCs w:val="22"/>
        </w:rPr>
        <w:t>Christi</w:t>
      </w:r>
      <w:proofErr w:type="spellEnd"/>
      <w:r>
        <w:rPr>
          <w:rFonts w:ascii="Tahoma" w:hAnsi="Tahoma" w:cs="Tahoma"/>
          <w:color w:val="000000"/>
          <w:sz w:val="22"/>
          <w:szCs w:val="22"/>
        </w:rPr>
        <w:t> </w:t>
      </w:r>
      <w:proofErr w:type="spellStart"/>
      <w:r>
        <w:rPr>
          <w:rFonts w:ascii="Tahoma" w:hAnsi="Tahoma" w:cs="Tahoma"/>
          <w:i/>
          <w:iCs/>
          <w:color w:val="000000"/>
          <w:sz w:val="22"/>
          <w:szCs w:val="22"/>
        </w:rPr>
        <w:t>Capitis</w:t>
      </w:r>
      <w:proofErr w:type="spellEnd"/>
      <w:r>
        <w:rPr>
          <w:rFonts w:ascii="Tahoma" w:hAnsi="Tahoma" w:cs="Tahoma"/>
          <w:i/>
          <w:iCs/>
          <w:color w:val="000000"/>
          <w:sz w:val="22"/>
          <w:szCs w:val="22"/>
        </w:rPr>
        <w:t> </w:t>
      </w:r>
      <w:r>
        <w:rPr>
          <w:rFonts w:ascii="Tahoma" w:hAnsi="Tahoma" w:cs="Tahoma"/>
          <w:color w:val="000000"/>
          <w:sz w:val="22"/>
          <w:szCs w:val="22"/>
        </w:rPr>
        <w:t>- in persona di Cristo Capo - da parte del sacerdote, e per capire anche quali conseguenze derivino dal compito di rappresentare il Signore, specialmente nell’esercizio di questi tre uffici, bisogna chiarire anzitutto che cosa si intenda per “rappresentanza”. Il sacerdote rappresenta Cristo. Cosa vuol dire, cosa significa “rappresentare” qualcuno? Nel linguaggio comune, vuol dire – generalmente - ricevere una delega da una persona per essere presente al suo posto, parlare e agire al suo posto, perché colui che viene rappresentato è assente dall’azione concreta. Ci domandiamo: il sacerdote rappresenta il Signore nello stesso modo? La risposta è no, perché nella Chiesa Cristo non è mai assente, la Chiesa è il suo corpo vivo e il Capo della Chiesa è lui, presente ed operante in essa. Cristo non è mai assente, anzi è presente in un modo totalmente libero dai limiti dello spazio e del tempo, grazie all’evento della Risurrezione, che contempliamo in modo speciale in questo tempo di Pasqua.</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Pertanto, il sacerdote che agisce in </w:t>
      </w:r>
      <w:r>
        <w:rPr>
          <w:rFonts w:ascii="Tahoma" w:hAnsi="Tahoma" w:cs="Tahoma"/>
          <w:i/>
          <w:iCs/>
          <w:color w:val="000000"/>
          <w:sz w:val="22"/>
          <w:szCs w:val="22"/>
        </w:rPr>
        <w:t xml:space="preserve">persona </w:t>
      </w:r>
      <w:proofErr w:type="spellStart"/>
      <w:r>
        <w:rPr>
          <w:rFonts w:ascii="Tahoma" w:hAnsi="Tahoma" w:cs="Tahoma"/>
          <w:i/>
          <w:iCs/>
          <w:color w:val="000000"/>
          <w:sz w:val="22"/>
          <w:szCs w:val="22"/>
        </w:rPr>
        <w:t>Christi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Capitis</w:t>
      </w:r>
      <w:proofErr w:type="spellEnd"/>
      <w:r>
        <w:rPr>
          <w:rFonts w:ascii="Tahoma" w:hAnsi="Tahoma" w:cs="Tahoma"/>
          <w:color w:val="000000"/>
          <w:sz w:val="22"/>
          <w:szCs w:val="22"/>
        </w:rPr>
        <w:t> e in rappresentanza del Signore, non agisce mai in nome di un assente, ma nella Persona stessa di Cristo Risorto, che si rende presente con la sua azione realmente efficace. Agisce realmente e realizza ciò che il sacerdote non potrebbe fare: la consacrazione del vino e del pane perché siano realmente presenza del Signore, l’assoluzione dei peccati. Il Signore rende presente la sua propria azione nella persona che compie tali gesti. Questi tre compiti del sacerdote - che la Tradizione ha identificato nelle diverse parole di missione del Signore: insegnare, santificare e governare - nella loro distinzione e nella loro profonda unità sono una specificazione di questa rappresentazione efficace. Essi sono in realtà le tre azioni del Cristo risorto, lo stesso che oggi nella Chiesa e nel mondo insegna e così crea fede, riunisce il suo popolo, crea presenza della verità e costruisce realmente la comunione della Chiesa universale; e santifica e guida.</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Il primo compito del quale vorrei parlare oggi è il </w:t>
      </w:r>
      <w:proofErr w:type="spellStart"/>
      <w:r>
        <w:rPr>
          <w:rFonts w:ascii="Tahoma" w:hAnsi="Tahoma" w:cs="Tahoma"/>
          <w:i/>
          <w:iCs/>
          <w:color w:val="000000"/>
          <w:sz w:val="22"/>
          <w:szCs w:val="22"/>
        </w:rPr>
        <w:t>munus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docendi</w:t>
      </w:r>
      <w:proofErr w:type="spellEnd"/>
      <w:r>
        <w:rPr>
          <w:rFonts w:ascii="Tahoma" w:hAnsi="Tahoma" w:cs="Tahoma"/>
          <w:color w:val="000000"/>
          <w:sz w:val="22"/>
          <w:szCs w:val="22"/>
        </w:rPr>
        <w:t>, cioè quello di insegnare. Oggi, in piena emergenza educativa, il </w:t>
      </w:r>
      <w:proofErr w:type="spellStart"/>
      <w:r>
        <w:rPr>
          <w:rFonts w:ascii="Tahoma" w:hAnsi="Tahoma" w:cs="Tahoma"/>
          <w:i/>
          <w:iCs/>
          <w:color w:val="000000"/>
          <w:sz w:val="22"/>
          <w:szCs w:val="22"/>
        </w:rPr>
        <w:t>munus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docendi</w:t>
      </w:r>
      <w:proofErr w:type="spellEnd"/>
      <w:r>
        <w:rPr>
          <w:rFonts w:ascii="Tahoma" w:hAnsi="Tahoma" w:cs="Tahoma"/>
          <w:color w:val="000000"/>
          <w:sz w:val="22"/>
          <w:szCs w:val="22"/>
        </w:rPr>
        <w:t xml:space="preserve"> della Chiesa, esercitato concretamente attraverso il ministero di ciascun sacerdote, risulta particolarmente importante. Viviamo in una grande confusione circa le scelte fondamentali della nostra vita e gli interrogativi su che cosa sia il mondo, da dove viene, dove andiamo, che cosa dobbiamo fare per compiere il bene, come dobbiamo vivere, quali sono i valori realmente pertinenti. In relazione a tutto questo esistono tante filosofie contrastanti, che nascono e scompaiono, creando una confusione circa le decisioni fondamentali, come vivere, perché non sappiamo più, comunemente, da che cosa e per che cosa siamo fatti e dove andiamo. In questa situazione si realizza la parola del Signore, che ebbe compassione della folla perché erano </w:t>
      </w:r>
      <w:r>
        <w:rPr>
          <w:rFonts w:ascii="Tahoma" w:hAnsi="Tahoma" w:cs="Tahoma"/>
          <w:color w:val="000000"/>
          <w:sz w:val="22"/>
          <w:szCs w:val="22"/>
        </w:rPr>
        <w:lastRenderedPageBreak/>
        <w:t>come pecore senza pastore. (</w:t>
      </w:r>
      <w:proofErr w:type="spellStart"/>
      <w:proofErr w:type="gramStart"/>
      <w:r>
        <w:rPr>
          <w:rFonts w:ascii="Tahoma" w:hAnsi="Tahoma" w:cs="Tahoma"/>
          <w:color w:val="000000"/>
          <w:sz w:val="22"/>
          <w:szCs w:val="22"/>
        </w:rPr>
        <w:t>cfr</w:t>
      </w:r>
      <w:proofErr w:type="spellEnd"/>
      <w:proofErr w:type="gramEnd"/>
      <w:r>
        <w:rPr>
          <w:rFonts w:ascii="Tahoma" w:hAnsi="Tahoma" w:cs="Tahoma"/>
          <w:color w:val="000000"/>
          <w:sz w:val="22"/>
          <w:szCs w:val="22"/>
        </w:rPr>
        <w:t> </w:t>
      </w:r>
      <w:r>
        <w:rPr>
          <w:rFonts w:ascii="Tahoma" w:hAnsi="Tahoma" w:cs="Tahoma"/>
          <w:i/>
          <w:iCs/>
          <w:color w:val="000000"/>
          <w:sz w:val="22"/>
          <w:szCs w:val="22"/>
        </w:rPr>
        <w:t>Mc</w:t>
      </w:r>
      <w:r>
        <w:rPr>
          <w:rFonts w:ascii="Tahoma" w:hAnsi="Tahoma" w:cs="Tahoma"/>
          <w:color w:val="000000"/>
          <w:sz w:val="22"/>
          <w:szCs w:val="22"/>
        </w:rPr>
        <w:t> 6, 34). Il Signore aveva fatto questa costatazione quando aveva visto le migliaia di persone che lo seguivano nel deserto perché, nella diversità delle correnti di quel tempo, non sapevano più quale fosse il vero senso della Scrittura, che cosa diceva Dio. Il Signore, mosso da compassione, ha interpretato la parola di Dio, egli stesso è la parola di Dio, e ha dato così un orientamento. Questa è la funzione </w:t>
      </w:r>
      <w:r>
        <w:rPr>
          <w:rFonts w:ascii="Tahoma" w:hAnsi="Tahoma" w:cs="Tahoma"/>
          <w:i/>
          <w:iCs/>
          <w:color w:val="000000"/>
          <w:sz w:val="22"/>
          <w:szCs w:val="22"/>
        </w:rPr>
        <w:t xml:space="preserve">in persona </w:t>
      </w:r>
      <w:proofErr w:type="spellStart"/>
      <w:r>
        <w:rPr>
          <w:rFonts w:ascii="Tahoma" w:hAnsi="Tahoma" w:cs="Tahoma"/>
          <w:i/>
          <w:iCs/>
          <w:color w:val="000000"/>
          <w:sz w:val="22"/>
          <w:szCs w:val="22"/>
        </w:rPr>
        <w:t>Christi</w:t>
      </w:r>
      <w:proofErr w:type="spellEnd"/>
      <w:r>
        <w:rPr>
          <w:rFonts w:ascii="Tahoma" w:hAnsi="Tahoma" w:cs="Tahoma"/>
          <w:color w:val="000000"/>
          <w:sz w:val="22"/>
          <w:szCs w:val="22"/>
        </w:rPr>
        <w:t> del sacerdote: rendere presente, nella confusione e nel disorientamento dei nostri tempi, la luce della parola di Dio, la luce che è Cristo stesso in questo nostro mondo. Quindi il sacerdote non insegna proprie idee, una filosofia che lui stesso ha inventato, ha trovato o che gli piace; il sacerdote non parla da sé, non parla per sé, per crearsi forse ammiratori o un proprio partito; non dice cose proprie, proprie invenzioni, ma, nella confusione di tutte le filosofie, il sacerdote insegna in nome di Cristo presente, propone la verità che è Cristo stesso, la sua parola, il suo modo di vivere e di andare avanti. Per il sacerdote vale quanto Cristo ha detto di se stesso: “La mia dottrina non è mia” (</w:t>
      </w:r>
      <w:proofErr w:type="spellStart"/>
      <w:r>
        <w:rPr>
          <w:rFonts w:ascii="Tahoma" w:hAnsi="Tahoma" w:cs="Tahoma"/>
          <w:i/>
          <w:iCs/>
          <w:color w:val="000000"/>
          <w:sz w:val="22"/>
          <w:szCs w:val="22"/>
        </w:rPr>
        <w:t>Gv</w:t>
      </w:r>
      <w:proofErr w:type="spellEnd"/>
      <w:r>
        <w:rPr>
          <w:rFonts w:ascii="Tahoma" w:hAnsi="Tahoma" w:cs="Tahoma"/>
          <w:color w:val="000000"/>
          <w:sz w:val="22"/>
          <w:szCs w:val="22"/>
        </w:rPr>
        <w:t>, 7, 16); Cristo, cioè, non propone se stesso, ma, da Figlio, è la voce, la parola del Padre. Anche il sacerdote deve sempre dire e agire così: “la mia dottrina non è mia, non propago le mie idee o quanto mi piace, ma sono bocca e cuore di Cristo e rendo presente questa unica e comune dottrina, che ha creato la Chiesa universale e che crea vita eterna”.</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Questo fatto, che il sacerdote cioè non inventa, non crea e non proclama proprie idee in quanto la dottrina che annuncia non è sua, ma di Cristo, non significa, d’altra parte, che egli sia neutro, quasi come un portavoce che legge un testo di cui, forse, non si appropria. Anche in questo caso vale il modello di Cristo, il quale ha detto: Io non sono da me e non vivo per me, ma vengo dal Padre e vivo per il Padre. Perciò, in questa profonda identificazione, la dottrina di Cristo è quella del Padre e lui stesso è uno col Padre. Il sacerdote che annuncia la parola di Cristo, la fede della Chiesa e non le proprie idee, deve anche dire: Io non vivo da me e per me, ma vivo con Cristo e da Cristo e perciò quanto Cristo ci ha detto diventa mia parola anche se non è mia. La vita del sacerdote deve identificarsi con Cristo e, in questo modo, la parola non propria diventa, tuttavia, una parola profondamente personale. Sant’Agostino, su questo tema, parlando dei sacerdoti, ha detto: “E noi che cosa siamo? Ministri (di Cristo), suoi servitori; perché quanto distribuiamo a voi non è cosa nostra, ma lo tiriamo fuori dalla sua dispensa. E anche noi viviamo di essa, perché siamo servi come voi” (</w:t>
      </w:r>
      <w:r>
        <w:rPr>
          <w:rFonts w:ascii="Tahoma" w:hAnsi="Tahoma" w:cs="Tahoma"/>
          <w:i/>
          <w:iCs/>
          <w:color w:val="000000"/>
          <w:sz w:val="22"/>
          <w:szCs w:val="22"/>
        </w:rPr>
        <w:t>Discorso 229/E</w:t>
      </w:r>
      <w:r>
        <w:rPr>
          <w:rFonts w:ascii="Tahoma" w:hAnsi="Tahoma" w:cs="Tahoma"/>
          <w:color w:val="000000"/>
          <w:sz w:val="22"/>
          <w:szCs w:val="22"/>
        </w:rPr>
        <w:t>, 4).</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L’insegnamento che il sacerdote è chiamato ad offrire, le verità della fede, devono essere interiorizzate e vissute in un intenso cammino spirituale personale, così che realmente il sacerdote entri in una profonda, interiore comunione con Cristo stesso. Il sacerdote crede, accoglie e cerca di vivere, prima di tutto come proprio, quanto il Signore ha insegnato e la Chiesa ha trasmesso, in quel percorso di immedesimazione con il proprio ministero di cui san Giovanni Maria </w:t>
      </w:r>
      <w:proofErr w:type="spellStart"/>
      <w:r>
        <w:rPr>
          <w:rFonts w:ascii="Tahoma" w:hAnsi="Tahoma" w:cs="Tahoma"/>
          <w:color w:val="000000"/>
          <w:sz w:val="22"/>
          <w:szCs w:val="22"/>
        </w:rPr>
        <w:t>Vianney</w:t>
      </w:r>
      <w:proofErr w:type="spellEnd"/>
      <w:r>
        <w:rPr>
          <w:rFonts w:ascii="Tahoma" w:hAnsi="Tahoma" w:cs="Tahoma"/>
          <w:color w:val="000000"/>
          <w:sz w:val="22"/>
          <w:szCs w:val="22"/>
        </w:rPr>
        <w:t xml:space="preserve"> è testimone esemplare (</w:t>
      </w:r>
      <w:proofErr w:type="spellStart"/>
      <w:r>
        <w:rPr>
          <w:rFonts w:ascii="Tahoma" w:hAnsi="Tahoma" w:cs="Tahoma"/>
          <w:color w:val="000000"/>
          <w:sz w:val="22"/>
          <w:szCs w:val="22"/>
        </w:rPr>
        <w:t>cfr</w:t>
      </w:r>
      <w:proofErr w:type="spellEnd"/>
      <w:r>
        <w:rPr>
          <w:rFonts w:ascii="Tahoma" w:hAnsi="Tahoma" w:cs="Tahoma"/>
          <w:color w:val="000000"/>
          <w:sz w:val="22"/>
          <w:szCs w:val="22"/>
        </w:rPr>
        <w:t> </w:t>
      </w:r>
      <w:hyperlink r:id="rId5" w:history="1">
        <w:r>
          <w:rPr>
            <w:rStyle w:val="Collegamentoipertestuale"/>
            <w:rFonts w:ascii="Tahoma" w:hAnsi="Tahoma" w:cs="Tahoma"/>
            <w:i/>
            <w:iCs/>
            <w:color w:val="663300"/>
            <w:sz w:val="22"/>
            <w:szCs w:val="22"/>
          </w:rPr>
          <w:t>Lettera per l’indizione dell’Anno Sacerdotale</w:t>
        </w:r>
      </w:hyperlink>
      <w:r>
        <w:rPr>
          <w:rFonts w:ascii="Tahoma" w:hAnsi="Tahoma" w:cs="Tahoma"/>
          <w:color w:val="000000"/>
          <w:sz w:val="22"/>
          <w:szCs w:val="22"/>
        </w:rPr>
        <w:t>). “Uniti nella medesima carità – afferma ancora sant’Agostino - siamo tutti uditori di colui che è per noi nel cielo l’unico Maestro” (</w:t>
      </w:r>
      <w:proofErr w:type="spellStart"/>
      <w:r>
        <w:rPr>
          <w:rFonts w:ascii="Tahoma" w:hAnsi="Tahoma" w:cs="Tahoma"/>
          <w:i/>
          <w:iCs/>
          <w:color w:val="000000"/>
          <w:sz w:val="22"/>
          <w:szCs w:val="22"/>
        </w:rPr>
        <w:t>Enarr</w:t>
      </w:r>
      <w:proofErr w:type="spellEnd"/>
      <w:r>
        <w:rPr>
          <w:rFonts w:ascii="Tahoma" w:hAnsi="Tahoma" w:cs="Tahoma"/>
          <w:i/>
          <w:iCs/>
          <w:color w:val="000000"/>
          <w:sz w:val="22"/>
          <w:szCs w:val="22"/>
        </w:rPr>
        <w:t xml:space="preserve">. </w:t>
      </w:r>
      <w:proofErr w:type="gramStart"/>
      <w:r>
        <w:rPr>
          <w:rFonts w:ascii="Tahoma" w:hAnsi="Tahoma" w:cs="Tahoma"/>
          <w:i/>
          <w:iCs/>
          <w:color w:val="000000"/>
          <w:sz w:val="22"/>
          <w:szCs w:val="22"/>
        </w:rPr>
        <w:t>in</w:t>
      </w:r>
      <w:proofErr w:type="gramEnd"/>
      <w:r>
        <w:rPr>
          <w:rFonts w:ascii="Tahoma" w:hAnsi="Tahoma" w:cs="Tahoma"/>
          <w:i/>
          <w:iCs/>
          <w:color w:val="000000"/>
          <w:sz w:val="22"/>
          <w:szCs w:val="22"/>
        </w:rPr>
        <w:t xml:space="preserve"> Ps.</w:t>
      </w:r>
      <w:r>
        <w:rPr>
          <w:rFonts w:ascii="Tahoma" w:hAnsi="Tahoma" w:cs="Tahoma"/>
          <w:color w:val="000000"/>
          <w:sz w:val="22"/>
          <w:szCs w:val="22"/>
        </w:rPr>
        <w:t> 131, 1, 7).</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Quella del sacerdote, di conseguenza, non di rado potrebbe sembrare “voce di uno che grida nel deserto” (</w:t>
      </w:r>
      <w:r>
        <w:rPr>
          <w:rFonts w:ascii="Tahoma" w:hAnsi="Tahoma" w:cs="Tahoma"/>
          <w:i/>
          <w:iCs/>
          <w:color w:val="000000"/>
          <w:sz w:val="22"/>
          <w:szCs w:val="22"/>
        </w:rPr>
        <w:t>Mc</w:t>
      </w:r>
      <w:r>
        <w:rPr>
          <w:rFonts w:ascii="Tahoma" w:hAnsi="Tahoma" w:cs="Tahoma"/>
          <w:color w:val="000000"/>
          <w:sz w:val="22"/>
          <w:szCs w:val="22"/>
        </w:rPr>
        <w:t> 1,3), ma proprio in questo consiste la sua forza profetica: nel non essere mai omologato, né omologabile, ad alcuna cultura o mentalità dominante, ma nel mostrare l’unica novità capace di operare un autentico e profondo rinnovamento dell’uomo, cioè che Cristo è il Vivente, è il Dio vicino, il Dio che opera nella vita e per la vita del mondo e ci dona la verità, il modo di vivere.</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Nella preparazione attenta della predicazione festiva, senza escludere quella feriale, nello sforzo di formazione catechetica, nelle scuole, nelle istituzioni accademiche e, in modo speciale, attraverso quel libro non scritto che è la sua stessa vita, il sacerdote è sempre “docente”, insegna. Ma non con la presunzione di chi impone proprie verità, bensì con l’umile e lieta certezza di chi ha incontrato la Verità, ne è stato afferrato e trasformato, e perciò non può fare a meno di annunciarla. Il sacerdozio, infatti, nessuno lo può scegliere da sé, non è un modo per raggiungere una sicurezza nella vita, per conquistare una posizione sociale: nessuno può darselo, né cercarlo da sé. Il sacerdozio è risposta </w:t>
      </w:r>
      <w:r>
        <w:rPr>
          <w:rFonts w:ascii="Tahoma" w:hAnsi="Tahoma" w:cs="Tahoma"/>
          <w:color w:val="000000"/>
          <w:sz w:val="22"/>
          <w:szCs w:val="22"/>
        </w:rPr>
        <w:lastRenderedPageBreak/>
        <w:t>alla chiamata del Signore, alla sua volontà, per diventare annunciatori non di una verità personale, ma della sua verità.</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Cari confratelli sacerdoti, il Popolo cristiano domanda di ascoltare dai nostri insegnamenti la genuina dottrina ecclesiale, attraverso la quale poter rinnovare l’incontro con Cristo che dona la gioia, la pace, la salvezza. La Sacra Scrittura, gli scritti dei Padri e dei Dottori della Chiesa, il Catechismo della Chiesa Cattolica costituiscono, a tale riguardo, dei punti di riferimento imprescindibili nell’esercizio del </w:t>
      </w:r>
      <w:proofErr w:type="spellStart"/>
      <w:r>
        <w:rPr>
          <w:rFonts w:ascii="Tahoma" w:hAnsi="Tahoma" w:cs="Tahoma"/>
          <w:i/>
          <w:iCs/>
          <w:color w:val="000000"/>
          <w:sz w:val="22"/>
          <w:szCs w:val="22"/>
        </w:rPr>
        <w:t>munus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docendi</w:t>
      </w:r>
      <w:proofErr w:type="spellEnd"/>
      <w:r>
        <w:rPr>
          <w:rFonts w:ascii="Tahoma" w:hAnsi="Tahoma" w:cs="Tahoma"/>
          <w:color w:val="000000"/>
          <w:sz w:val="22"/>
          <w:szCs w:val="22"/>
        </w:rPr>
        <w:t>, così essenziale per la conversione, il cammino di fede e la salvezza degli uomini. “Ordinazione sacerdotale significa: essere immersi [...] nella Verità” (</w:t>
      </w:r>
      <w:hyperlink r:id="rId6" w:history="1">
        <w:r>
          <w:rPr>
            <w:rStyle w:val="Collegamentoipertestuale"/>
            <w:rFonts w:ascii="Tahoma" w:hAnsi="Tahoma" w:cs="Tahoma"/>
            <w:i/>
            <w:iCs/>
            <w:color w:val="663300"/>
            <w:sz w:val="22"/>
            <w:szCs w:val="22"/>
          </w:rPr>
          <w:t>Omelia per la Messa Crismale</w:t>
        </w:r>
        <w:r>
          <w:rPr>
            <w:rStyle w:val="Collegamentoipertestuale"/>
            <w:rFonts w:ascii="Tahoma" w:hAnsi="Tahoma" w:cs="Tahoma"/>
            <w:color w:val="663300"/>
            <w:sz w:val="22"/>
            <w:szCs w:val="22"/>
          </w:rPr>
          <w:t>, 9 aprile 2009</w:t>
        </w:r>
      </w:hyperlink>
      <w:r>
        <w:rPr>
          <w:rFonts w:ascii="Tahoma" w:hAnsi="Tahoma" w:cs="Tahoma"/>
          <w:color w:val="000000"/>
          <w:sz w:val="22"/>
          <w:szCs w:val="22"/>
        </w:rPr>
        <w:t>), quella Verità che non è semplicemente un concetto o un insieme di idee da trasmettere e assimilare, ma che è la Persona di Cristo, con la quale, per la quale e nella quale vivere e così, necessariamente, nasce anche l’attualità e la comprensibilità dell’annuncio. Solo questa consapevolezza di una Verità fatta Persona nell’Incarnazione del Figlio giustifica il mandato missionario: “Andate in tutto il mondo e proclamate il Vangelo ad ogni creatura” (</w:t>
      </w:r>
      <w:r>
        <w:rPr>
          <w:rFonts w:ascii="Tahoma" w:hAnsi="Tahoma" w:cs="Tahoma"/>
          <w:i/>
          <w:iCs/>
          <w:color w:val="000000"/>
          <w:sz w:val="22"/>
          <w:szCs w:val="22"/>
        </w:rPr>
        <w:t>Mc</w:t>
      </w:r>
      <w:r>
        <w:rPr>
          <w:rFonts w:ascii="Tahoma" w:hAnsi="Tahoma" w:cs="Tahoma"/>
          <w:color w:val="000000"/>
          <w:sz w:val="22"/>
          <w:szCs w:val="22"/>
        </w:rPr>
        <w:t> 16,15). Solo se è la Verità è destinato ad ogni creatura, non è una imposizione di qualcosa, ma l’apertura del cuore a ciò per cui è creato.</w:t>
      </w:r>
    </w:p>
    <w:p w:rsidR="005C2D15" w:rsidRDefault="005C2D15" w:rsidP="005C2D15">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Cari fratelli e sorelle, il Signore ha affidato ai Sacerdoti un grande compito: essere annunciatori della Sua Parola, della Verità che salva; essere sua voce nel mondo per portare ciò che giova al vero bene delle anime e all’autentico cammino di fede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1</w:t>
      </w:r>
      <w:r>
        <w:rPr>
          <w:rFonts w:ascii="Tahoma" w:hAnsi="Tahoma" w:cs="Tahoma"/>
          <w:i/>
          <w:iCs/>
          <w:color w:val="000000"/>
          <w:sz w:val="22"/>
          <w:szCs w:val="22"/>
        </w:rPr>
        <w:t>Cor </w:t>
      </w:r>
      <w:r>
        <w:rPr>
          <w:rFonts w:ascii="Tahoma" w:hAnsi="Tahoma" w:cs="Tahoma"/>
          <w:color w:val="000000"/>
          <w:sz w:val="22"/>
          <w:szCs w:val="22"/>
        </w:rPr>
        <w:t xml:space="preserve">6,12). San Giovanni Maria </w:t>
      </w:r>
      <w:proofErr w:type="spellStart"/>
      <w:r>
        <w:rPr>
          <w:rFonts w:ascii="Tahoma" w:hAnsi="Tahoma" w:cs="Tahoma"/>
          <w:color w:val="000000"/>
          <w:sz w:val="22"/>
          <w:szCs w:val="22"/>
        </w:rPr>
        <w:t>Vianney</w:t>
      </w:r>
      <w:proofErr w:type="spellEnd"/>
      <w:r>
        <w:rPr>
          <w:rFonts w:ascii="Tahoma" w:hAnsi="Tahoma" w:cs="Tahoma"/>
          <w:color w:val="000000"/>
          <w:sz w:val="22"/>
          <w:szCs w:val="22"/>
        </w:rPr>
        <w:t xml:space="preserve"> sia di esempio per tutti i Sacerdoti. Egli era uomo di grande sapienza ed eroica forza nel resistere alle pressioni culturali e sociali del suo tempo per poter condurre le anime a Dio: semplicità, fedeltà ed immediatezza erano le caratteristiche essenziali della sua predicazione, trasparenza della sua fede e della sua santità. Il Popolo cristiano ne era edificato e, come accade per gli autentici maestri di ogni tempo, vi riconosceva la luce della Verità. Vi riconosceva, in definitiva, ciò che si dovrebbe sempre riconoscere in un sacerdote: la voce del Buon Pastore.</w:t>
      </w:r>
    </w:p>
    <w:p w:rsidR="00753FB6" w:rsidRDefault="00753FB6" w:rsidP="005C2D15">
      <w:pPr>
        <w:jc w:val="both"/>
      </w:pPr>
    </w:p>
    <w:sectPr w:rsidR="00753FB6" w:rsidSect="005A3EE7">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15"/>
    <w:rsid w:val="001121D6"/>
    <w:rsid w:val="005A3EE7"/>
    <w:rsid w:val="005C2D15"/>
    <w:rsid w:val="00614CE8"/>
    <w:rsid w:val="00753FB6"/>
    <w:rsid w:val="009D1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01D9-D05C-46B2-BCBE-45E6D709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2D15"/>
    <w:pPr>
      <w:spacing w:before="100" w:beforeAutospacing="1" w:after="100" w:afterAutospacing="1"/>
      <w:ind w:firstLine="0"/>
    </w:pPr>
    <w:rPr>
      <w:rFonts w:eastAsia="Times New Roman" w:cs="Times New Roman"/>
      <w:iCs w:val="0"/>
      <w:lang w:eastAsia="it-IT"/>
    </w:rPr>
  </w:style>
  <w:style w:type="character" w:styleId="Collegamentoipertestuale">
    <w:name w:val="Hyperlink"/>
    <w:basedOn w:val="Carpredefinitoparagrafo"/>
    <w:uiPriority w:val="99"/>
    <w:semiHidden/>
    <w:unhideWhenUsed/>
    <w:rsid w:val="005C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benedict-xvi/it/homilies/2009/documents/hf_ben-xvi_hom_20090409_messa-crismale.html" TargetMode="External"/><Relationship Id="rId5" Type="http://schemas.openxmlformats.org/officeDocument/2006/relationships/hyperlink" Target="https://www.vatican.va/content/benedict-xvi/it/letters/2009/documents/hf_ben-xvi_let_20090616_anno-sacerdotale.html" TargetMode="External"/><Relationship Id="rId4" Type="http://schemas.openxmlformats.org/officeDocument/2006/relationships/hyperlink" Target="http://www.vatican.va/special/anno_sac/index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1602</Words>
  <Characters>9133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1</cp:revision>
  <dcterms:created xsi:type="dcterms:W3CDTF">2023-04-17T08:03:00Z</dcterms:created>
  <dcterms:modified xsi:type="dcterms:W3CDTF">2023-04-17T08:04:00Z</dcterms:modified>
</cp:coreProperties>
</file>