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7579" w:rsidRDefault="00C67579" w:rsidP="00C67579">
      <w:pPr>
        <w:spacing w:line="360" w:lineRule="auto"/>
        <w:rPr>
          <w:rFonts w:ascii="Times New Roman" w:hAnsi="Times New Roman" w:cs="Times New Roman"/>
          <w:b/>
          <w:bCs/>
        </w:rPr>
      </w:pPr>
      <w:r w:rsidRPr="00C67579">
        <w:rPr>
          <w:rFonts w:ascii="Times New Roman" w:hAnsi="Times New Roman" w:cs="Times New Roman"/>
          <w:b/>
          <w:bCs/>
        </w:rPr>
        <w:t>1. Stile accademico (</w:t>
      </w:r>
      <w:proofErr w:type="spellStart"/>
      <w:r w:rsidRPr="00C67579">
        <w:rPr>
          <w:rFonts w:ascii="Times New Roman" w:hAnsi="Times New Roman" w:cs="Times New Roman"/>
          <w:b/>
          <w:bCs/>
        </w:rPr>
        <w:t>Academic</w:t>
      </w:r>
      <w:proofErr w:type="spellEnd"/>
      <w:r w:rsidRPr="00C67579">
        <w:rPr>
          <w:rFonts w:ascii="Times New Roman" w:hAnsi="Times New Roman" w:cs="Times New Roman"/>
          <w:b/>
          <w:bCs/>
        </w:rPr>
        <w:t xml:space="preserve"> writing)</w:t>
      </w:r>
    </w:p>
    <w:p w:rsidR="00C67579" w:rsidRPr="00C67579" w:rsidRDefault="00C67579" w:rsidP="00C67579">
      <w:pPr>
        <w:spacing w:line="360" w:lineRule="auto"/>
        <w:rPr>
          <w:rFonts w:ascii="Times New Roman" w:hAnsi="Times New Roman" w:cs="Times New Roman"/>
          <w:b/>
          <w:bCs/>
        </w:rPr>
      </w:pPr>
    </w:p>
    <w:p w:rsidR="00B14436" w:rsidRPr="008B4D00" w:rsidRDefault="00B14436" w:rsidP="00B14436">
      <w:pPr>
        <w:spacing w:line="360" w:lineRule="auto"/>
        <w:ind w:firstLine="708"/>
        <w:jc w:val="both"/>
        <w:rPr>
          <w:rFonts w:ascii="Times New Roman" w:hAnsi="Times New Roman" w:cs="Times New Roman"/>
        </w:rPr>
      </w:pPr>
      <w:r w:rsidRPr="008B4D00">
        <w:rPr>
          <w:rFonts w:ascii="Times New Roman" w:hAnsi="Times New Roman" w:cs="Times New Roman"/>
        </w:rPr>
        <w:t xml:space="preserve">“The </w:t>
      </w:r>
      <w:proofErr w:type="spellStart"/>
      <w:r w:rsidRPr="008B4D00">
        <w:rPr>
          <w:rFonts w:ascii="Times New Roman" w:hAnsi="Times New Roman" w:cs="Times New Roman"/>
        </w:rPr>
        <w:t>pianist</w:t>
      </w:r>
      <w:proofErr w:type="spellEnd"/>
      <w:r w:rsidRPr="008B4D00">
        <w:rPr>
          <w:rFonts w:ascii="Times New Roman" w:hAnsi="Times New Roman" w:cs="Times New Roman"/>
        </w:rPr>
        <w:t xml:space="preserve"> </w:t>
      </w:r>
      <w:r w:rsidR="00B65768" w:rsidRPr="008B4D00">
        <w:rPr>
          <w:rFonts w:ascii="Times New Roman" w:hAnsi="Times New Roman" w:cs="Times New Roman"/>
        </w:rPr>
        <w:t xml:space="preserve">Paul </w:t>
      </w:r>
      <w:r w:rsidRPr="008B4D00">
        <w:rPr>
          <w:rFonts w:ascii="Times New Roman" w:hAnsi="Times New Roman" w:cs="Times New Roman"/>
        </w:rPr>
        <w:t xml:space="preserve">Wittgenstein, </w:t>
      </w:r>
      <w:proofErr w:type="spellStart"/>
      <w:r w:rsidRPr="008B4D00">
        <w:rPr>
          <w:rFonts w:ascii="Times New Roman" w:hAnsi="Times New Roman" w:cs="Times New Roman"/>
        </w:rPr>
        <w:t>brother</w:t>
      </w:r>
      <w:proofErr w:type="spellEnd"/>
      <w:r w:rsidRPr="008B4D00">
        <w:rPr>
          <w:rFonts w:ascii="Times New Roman" w:hAnsi="Times New Roman" w:cs="Times New Roman"/>
        </w:rPr>
        <w:t xml:space="preserve"> of the </w:t>
      </w:r>
      <w:proofErr w:type="spellStart"/>
      <w:r w:rsidRPr="008B4D00">
        <w:rPr>
          <w:rFonts w:ascii="Times New Roman" w:hAnsi="Times New Roman" w:cs="Times New Roman"/>
        </w:rPr>
        <w:t>well-known</w:t>
      </w:r>
      <w:proofErr w:type="spellEnd"/>
      <w:r w:rsidRPr="008B4D00">
        <w:rPr>
          <w:rFonts w:ascii="Times New Roman" w:hAnsi="Times New Roman" w:cs="Times New Roman"/>
        </w:rPr>
        <w:t xml:space="preserve"> </w:t>
      </w:r>
      <w:proofErr w:type="spellStart"/>
      <w:r w:rsidRPr="008B4D00">
        <w:rPr>
          <w:rFonts w:ascii="Times New Roman" w:hAnsi="Times New Roman" w:cs="Times New Roman"/>
        </w:rPr>
        <w:t>philosopher</w:t>
      </w:r>
      <w:proofErr w:type="spellEnd"/>
      <w:r w:rsidRPr="008B4D00">
        <w:rPr>
          <w:rFonts w:ascii="Times New Roman" w:hAnsi="Times New Roman" w:cs="Times New Roman"/>
        </w:rPr>
        <w:t xml:space="preserve"> </w:t>
      </w:r>
      <w:proofErr w:type="spellStart"/>
      <w:r w:rsidRPr="008B4D00">
        <w:rPr>
          <w:rFonts w:ascii="Times New Roman" w:hAnsi="Times New Roman" w:cs="Times New Roman"/>
        </w:rPr>
        <w:t>who</w:t>
      </w:r>
      <w:proofErr w:type="spellEnd"/>
      <w:r w:rsidRPr="008B4D00">
        <w:rPr>
          <w:rFonts w:ascii="Times New Roman" w:hAnsi="Times New Roman" w:cs="Times New Roman"/>
        </w:rPr>
        <w:t xml:space="preserve"> </w:t>
      </w:r>
      <w:proofErr w:type="spellStart"/>
      <w:r w:rsidRPr="008B4D00">
        <w:rPr>
          <w:rFonts w:ascii="Times New Roman" w:hAnsi="Times New Roman" w:cs="Times New Roman"/>
        </w:rPr>
        <w:t>wrote</w:t>
      </w:r>
      <w:proofErr w:type="spellEnd"/>
      <w:r w:rsidRPr="008B4D00">
        <w:rPr>
          <w:rFonts w:ascii="Times New Roman" w:hAnsi="Times New Roman" w:cs="Times New Roman"/>
        </w:rPr>
        <w:t xml:space="preserve"> the </w:t>
      </w:r>
      <w:proofErr w:type="spellStart"/>
      <w:r w:rsidRPr="008B4D00">
        <w:rPr>
          <w:rFonts w:ascii="Times New Roman" w:hAnsi="Times New Roman" w:cs="Times New Roman"/>
          <w:i/>
          <w:iCs/>
        </w:rPr>
        <w:t>Tractatus</w:t>
      </w:r>
      <w:proofErr w:type="spellEnd"/>
      <w:r w:rsidRPr="008B4D00">
        <w:rPr>
          <w:rFonts w:ascii="Times New Roman" w:hAnsi="Times New Roman" w:cs="Times New Roman"/>
          <w:i/>
          <w:iCs/>
        </w:rPr>
        <w:t xml:space="preserve"> Logico-</w:t>
      </w:r>
      <w:proofErr w:type="spellStart"/>
      <w:r w:rsidRPr="008B4D00">
        <w:rPr>
          <w:rFonts w:ascii="Times New Roman" w:hAnsi="Times New Roman" w:cs="Times New Roman"/>
          <w:i/>
          <w:iCs/>
        </w:rPr>
        <w:t>Philosophicus</w:t>
      </w:r>
      <w:proofErr w:type="spellEnd"/>
      <w:r w:rsidRPr="008B4D00">
        <w:rPr>
          <w:rFonts w:ascii="Times New Roman" w:hAnsi="Times New Roman" w:cs="Times New Roman"/>
        </w:rPr>
        <w:t xml:space="preserve"> </w:t>
      </w:r>
      <w:proofErr w:type="spellStart"/>
      <w:r w:rsidRPr="008B4D00">
        <w:rPr>
          <w:rFonts w:ascii="Times New Roman" w:hAnsi="Times New Roman" w:cs="Times New Roman"/>
        </w:rPr>
        <w:t>that</w:t>
      </w:r>
      <w:proofErr w:type="spellEnd"/>
      <w:r w:rsidRPr="008B4D00">
        <w:rPr>
          <w:rFonts w:ascii="Times New Roman" w:hAnsi="Times New Roman" w:cs="Times New Roman"/>
        </w:rPr>
        <w:t xml:space="preserve"> </w:t>
      </w:r>
      <w:proofErr w:type="spellStart"/>
      <w:r w:rsidRPr="008B4D00">
        <w:rPr>
          <w:rFonts w:ascii="Times New Roman" w:hAnsi="Times New Roman" w:cs="Times New Roman"/>
        </w:rPr>
        <w:t>today</w:t>
      </w:r>
      <w:proofErr w:type="spellEnd"/>
      <w:r w:rsidRPr="008B4D00">
        <w:rPr>
          <w:rFonts w:ascii="Times New Roman" w:hAnsi="Times New Roman" w:cs="Times New Roman"/>
        </w:rPr>
        <w:t xml:space="preserve"> </w:t>
      </w:r>
      <w:proofErr w:type="spellStart"/>
      <w:r w:rsidRPr="008B4D00">
        <w:rPr>
          <w:rFonts w:ascii="Times New Roman" w:hAnsi="Times New Roman" w:cs="Times New Roman"/>
        </w:rPr>
        <w:t>many</w:t>
      </w:r>
      <w:proofErr w:type="spellEnd"/>
      <w:r w:rsidRPr="008B4D00">
        <w:rPr>
          <w:rFonts w:ascii="Times New Roman" w:hAnsi="Times New Roman" w:cs="Times New Roman"/>
        </w:rPr>
        <w:t xml:space="preserve"> </w:t>
      </w:r>
      <w:proofErr w:type="spellStart"/>
      <w:r w:rsidRPr="008B4D00">
        <w:rPr>
          <w:rFonts w:ascii="Times New Roman" w:hAnsi="Times New Roman" w:cs="Times New Roman"/>
        </w:rPr>
        <w:t>consider</w:t>
      </w:r>
      <w:proofErr w:type="spellEnd"/>
      <w:r w:rsidRPr="008B4D00">
        <w:rPr>
          <w:rFonts w:ascii="Times New Roman" w:hAnsi="Times New Roman" w:cs="Times New Roman"/>
        </w:rPr>
        <w:t xml:space="preserve"> the </w:t>
      </w:r>
      <w:proofErr w:type="spellStart"/>
      <w:r w:rsidRPr="008B4D00">
        <w:rPr>
          <w:rFonts w:ascii="Times New Roman" w:hAnsi="Times New Roman" w:cs="Times New Roman"/>
        </w:rPr>
        <w:t>masterpiece</w:t>
      </w:r>
      <w:proofErr w:type="spellEnd"/>
      <w:r w:rsidRPr="008B4D00">
        <w:rPr>
          <w:rFonts w:ascii="Times New Roman" w:hAnsi="Times New Roman" w:cs="Times New Roman"/>
        </w:rPr>
        <w:t xml:space="preserve"> of </w:t>
      </w:r>
      <w:proofErr w:type="spellStart"/>
      <w:r w:rsidRPr="008B4D00">
        <w:rPr>
          <w:rFonts w:ascii="Times New Roman" w:hAnsi="Times New Roman" w:cs="Times New Roman"/>
        </w:rPr>
        <w:t>contemporary</w:t>
      </w:r>
      <w:proofErr w:type="spellEnd"/>
      <w:r w:rsidRPr="008B4D00">
        <w:rPr>
          <w:rFonts w:ascii="Times New Roman" w:hAnsi="Times New Roman" w:cs="Times New Roman"/>
        </w:rPr>
        <w:t xml:space="preserve"> </w:t>
      </w:r>
      <w:proofErr w:type="spellStart"/>
      <w:r w:rsidRPr="008B4D00">
        <w:rPr>
          <w:rFonts w:ascii="Times New Roman" w:hAnsi="Times New Roman" w:cs="Times New Roman"/>
        </w:rPr>
        <w:t>philosophy</w:t>
      </w:r>
      <w:proofErr w:type="spellEnd"/>
      <w:r w:rsidRPr="008B4D00">
        <w:rPr>
          <w:rFonts w:ascii="Times New Roman" w:hAnsi="Times New Roman" w:cs="Times New Roman"/>
        </w:rPr>
        <w:t xml:space="preserve">, </w:t>
      </w:r>
      <w:proofErr w:type="spellStart"/>
      <w:r w:rsidRPr="008B4D00">
        <w:rPr>
          <w:rFonts w:ascii="Times New Roman" w:hAnsi="Times New Roman" w:cs="Times New Roman"/>
        </w:rPr>
        <w:t>happened</w:t>
      </w:r>
      <w:proofErr w:type="spellEnd"/>
      <w:r w:rsidRPr="008B4D00">
        <w:rPr>
          <w:rFonts w:ascii="Times New Roman" w:hAnsi="Times New Roman" w:cs="Times New Roman"/>
        </w:rPr>
        <w:t xml:space="preserve"> to </w:t>
      </w:r>
      <w:proofErr w:type="spellStart"/>
      <w:r w:rsidRPr="008B4D00">
        <w:rPr>
          <w:rFonts w:ascii="Times New Roman" w:hAnsi="Times New Roman" w:cs="Times New Roman"/>
        </w:rPr>
        <w:t>have</w:t>
      </w:r>
      <w:proofErr w:type="spellEnd"/>
      <w:r w:rsidRPr="008B4D00">
        <w:rPr>
          <w:rFonts w:ascii="Times New Roman" w:hAnsi="Times New Roman" w:cs="Times New Roman"/>
        </w:rPr>
        <w:t xml:space="preserve"> Ravel </w:t>
      </w:r>
      <w:proofErr w:type="spellStart"/>
      <w:r w:rsidRPr="008B4D00">
        <w:rPr>
          <w:rFonts w:ascii="Times New Roman" w:hAnsi="Times New Roman" w:cs="Times New Roman"/>
        </w:rPr>
        <w:t>write</w:t>
      </w:r>
      <w:proofErr w:type="spellEnd"/>
      <w:r w:rsidRPr="008B4D00">
        <w:rPr>
          <w:rFonts w:ascii="Times New Roman" w:hAnsi="Times New Roman" w:cs="Times New Roman"/>
        </w:rPr>
        <w:t xml:space="preserve"> for </w:t>
      </w:r>
      <w:proofErr w:type="spellStart"/>
      <w:r w:rsidRPr="008B4D00">
        <w:rPr>
          <w:rFonts w:ascii="Times New Roman" w:hAnsi="Times New Roman" w:cs="Times New Roman"/>
        </w:rPr>
        <w:t>him</w:t>
      </w:r>
      <w:proofErr w:type="spellEnd"/>
      <w:r w:rsidRPr="008B4D00">
        <w:rPr>
          <w:rFonts w:ascii="Times New Roman" w:hAnsi="Times New Roman" w:cs="Times New Roman"/>
        </w:rPr>
        <w:t xml:space="preserve"> a concerto for the </w:t>
      </w:r>
      <w:proofErr w:type="spellStart"/>
      <w:r w:rsidRPr="008B4D00">
        <w:rPr>
          <w:rFonts w:ascii="Times New Roman" w:hAnsi="Times New Roman" w:cs="Times New Roman"/>
        </w:rPr>
        <w:t>left</w:t>
      </w:r>
      <w:proofErr w:type="spellEnd"/>
      <w:r w:rsidRPr="008B4D00">
        <w:rPr>
          <w:rFonts w:ascii="Times New Roman" w:hAnsi="Times New Roman" w:cs="Times New Roman"/>
        </w:rPr>
        <w:t xml:space="preserve"> hand, </w:t>
      </w:r>
      <w:proofErr w:type="spellStart"/>
      <w:r w:rsidRPr="008B4D00">
        <w:rPr>
          <w:rFonts w:ascii="Times New Roman" w:hAnsi="Times New Roman" w:cs="Times New Roman"/>
        </w:rPr>
        <w:t>since</w:t>
      </w:r>
      <w:proofErr w:type="spellEnd"/>
      <w:r w:rsidRPr="008B4D00">
        <w:rPr>
          <w:rFonts w:ascii="Times New Roman" w:hAnsi="Times New Roman" w:cs="Times New Roman"/>
        </w:rPr>
        <w:t xml:space="preserve"> he </w:t>
      </w:r>
      <w:proofErr w:type="spellStart"/>
      <w:r w:rsidRPr="008B4D00">
        <w:rPr>
          <w:rFonts w:ascii="Times New Roman" w:hAnsi="Times New Roman" w:cs="Times New Roman"/>
        </w:rPr>
        <w:t>had</w:t>
      </w:r>
      <w:proofErr w:type="spellEnd"/>
      <w:r w:rsidRPr="008B4D00">
        <w:rPr>
          <w:rFonts w:ascii="Times New Roman" w:hAnsi="Times New Roman" w:cs="Times New Roman"/>
        </w:rPr>
        <w:t xml:space="preserve"> </w:t>
      </w:r>
      <w:proofErr w:type="spellStart"/>
      <w:r w:rsidRPr="008B4D00">
        <w:rPr>
          <w:rFonts w:ascii="Times New Roman" w:hAnsi="Times New Roman" w:cs="Times New Roman"/>
        </w:rPr>
        <w:t>lost</w:t>
      </w:r>
      <w:proofErr w:type="spellEnd"/>
      <w:r w:rsidRPr="008B4D00">
        <w:rPr>
          <w:rFonts w:ascii="Times New Roman" w:hAnsi="Times New Roman" w:cs="Times New Roman"/>
        </w:rPr>
        <w:t xml:space="preserve"> the </w:t>
      </w:r>
      <w:proofErr w:type="spellStart"/>
      <w:r w:rsidRPr="008B4D00">
        <w:rPr>
          <w:rFonts w:ascii="Times New Roman" w:hAnsi="Times New Roman" w:cs="Times New Roman"/>
        </w:rPr>
        <w:t>right</w:t>
      </w:r>
      <w:proofErr w:type="spellEnd"/>
      <w:r w:rsidRPr="008B4D00">
        <w:rPr>
          <w:rFonts w:ascii="Times New Roman" w:hAnsi="Times New Roman" w:cs="Times New Roman"/>
        </w:rPr>
        <w:t xml:space="preserve"> one in the war.”</w:t>
      </w:r>
    </w:p>
    <w:p w:rsidR="008B4D00" w:rsidRPr="008B4D00" w:rsidRDefault="008B4D00" w:rsidP="00B14436">
      <w:pPr>
        <w:spacing w:line="360" w:lineRule="auto"/>
        <w:ind w:firstLine="708"/>
        <w:jc w:val="both"/>
        <w:rPr>
          <w:rFonts w:ascii="Times New Roman" w:hAnsi="Times New Roman" w:cs="Times New Roman"/>
        </w:rPr>
      </w:pPr>
    </w:p>
    <w:p w:rsidR="008B4D00" w:rsidRDefault="008B4D00" w:rsidP="00B14436">
      <w:pPr>
        <w:spacing w:line="360" w:lineRule="auto"/>
        <w:ind w:firstLine="708"/>
        <w:jc w:val="both"/>
        <w:rPr>
          <w:rFonts w:ascii="Times New Roman" w:hAnsi="Times New Roman" w:cs="Times New Roman"/>
          <w:color w:val="000000"/>
        </w:rPr>
      </w:pPr>
      <w:r>
        <w:rPr>
          <w:rFonts w:ascii="Times New Roman" w:hAnsi="Times New Roman" w:cs="Times New Roman"/>
          <w:color w:val="000000"/>
        </w:rPr>
        <w:t>“</w:t>
      </w:r>
      <w:r w:rsidRPr="008B4D00">
        <w:rPr>
          <w:rFonts w:ascii="Times New Roman" w:hAnsi="Times New Roman" w:cs="Times New Roman"/>
          <w:color w:val="000000"/>
        </w:rPr>
        <w:t>Il pianista Paul Wittgenstein, fratello del noto filosofo che scrisse il</w:t>
      </w:r>
      <w:r w:rsidRPr="008B4D00">
        <w:rPr>
          <w:rStyle w:val="apple-converted-space"/>
          <w:rFonts w:ascii="Times New Roman" w:hAnsi="Times New Roman" w:cs="Times New Roman"/>
          <w:color w:val="000000"/>
        </w:rPr>
        <w:t> </w:t>
      </w:r>
      <w:proofErr w:type="spellStart"/>
      <w:r w:rsidRPr="008B4D00">
        <w:rPr>
          <w:rStyle w:val="Enfasicorsivo"/>
          <w:rFonts w:ascii="Times New Roman" w:hAnsi="Times New Roman" w:cs="Times New Roman"/>
          <w:color w:val="000000"/>
        </w:rPr>
        <w:t>Tractatus</w:t>
      </w:r>
      <w:proofErr w:type="spellEnd"/>
      <w:r w:rsidRPr="008B4D00">
        <w:rPr>
          <w:rStyle w:val="Enfasicorsivo"/>
          <w:rFonts w:ascii="Times New Roman" w:hAnsi="Times New Roman" w:cs="Times New Roman"/>
          <w:color w:val="000000"/>
        </w:rPr>
        <w:t xml:space="preserve"> Logico-</w:t>
      </w:r>
      <w:proofErr w:type="spellStart"/>
      <w:r w:rsidRPr="008B4D00">
        <w:rPr>
          <w:rStyle w:val="Enfasicorsivo"/>
          <w:rFonts w:ascii="Times New Roman" w:hAnsi="Times New Roman" w:cs="Times New Roman"/>
          <w:color w:val="000000"/>
        </w:rPr>
        <w:t>Philosophicus</w:t>
      </w:r>
      <w:proofErr w:type="spellEnd"/>
      <w:r w:rsidRPr="008B4D00">
        <w:rPr>
          <w:rFonts w:ascii="Times New Roman" w:hAnsi="Times New Roman" w:cs="Times New Roman"/>
          <w:color w:val="000000"/>
        </w:rPr>
        <w:t>, oggi considerato da molti un capolavoro della filosofia contemporanea, chiese a Ravel di comporre per lui un concerto per la mano sinistra, avendo perso la destra in guerra."</w:t>
      </w:r>
    </w:p>
    <w:p w:rsidR="00B65768" w:rsidRPr="008B4D00" w:rsidRDefault="008B4D00" w:rsidP="008B4D00">
      <w:pPr>
        <w:spacing w:line="360" w:lineRule="auto"/>
        <w:jc w:val="center"/>
        <w:rPr>
          <w:rFonts w:ascii="Times New Roman" w:hAnsi="Times New Roman" w:cs="Times New Roman"/>
        </w:rPr>
      </w:pPr>
      <w:r>
        <w:rPr>
          <w:rFonts w:ascii="Times New Roman" w:hAnsi="Times New Roman" w:cs="Times New Roman"/>
          <w:color w:val="000000"/>
        </w:rPr>
        <w:t>----------------------------------------------------------------------------------------</w:t>
      </w:r>
    </w:p>
    <w:p w:rsidR="00B65768" w:rsidRPr="008B4D00" w:rsidRDefault="00B65768" w:rsidP="00B14436">
      <w:pPr>
        <w:spacing w:line="360" w:lineRule="auto"/>
        <w:ind w:firstLine="708"/>
        <w:jc w:val="both"/>
        <w:rPr>
          <w:rFonts w:ascii="Times New Roman" w:hAnsi="Times New Roman" w:cs="Times New Roman"/>
        </w:rPr>
      </w:pPr>
      <w:r w:rsidRPr="008B4D00">
        <w:rPr>
          <w:rFonts w:ascii="Times New Roman" w:hAnsi="Times New Roman" w:cs="Times New Roman"/>
        </w:rPr>
        <w:t>“</w:t>
      </w:r>
      <w:proofErr w:type="spellStart"/>
      <w:r w:rsidRPr="008B4D00">
        <w:rPr>
          <w:rFonts w:ascii="Times New Roman" w:hAnsi="Times New Roman" w:cs="Times New Roman"/>
        </w:rPr>
        <w:t>When</w:t>
      </w:r>
      <w:proofErr w:type="spellEnd"/>
      <w:r w:rsidRPr="008B4D00">
        <w:rPr>
          <w:rFonts w:ascii="Times New Roman" w:hAnsi="Times New Roman" w:cs="Times New Roman"/>
        </w:rPr>
        <w:t xml:space="preserve"> the society </w:t>
      </w:r>
      <w:proofErr w:type="spellStart"/>
      <w:r w:rsidRPr="008B4D00">
        <w:rPr>
          <w:rFonts w:ascii="Times New Roman" w:hAnsi="Times New Roman" w:cs="Times New Roman"/>
        </w:rPr>
        <w:t>was</w:t>
      </w:r>
      <w:proofErr w:type="spellEnd"/>
      <w:r w:rsidRPr="008B4D00">
        <w:rPr>
          <w:rFonts w:ascii="Times New Roman" w:hAnsi="Times New Roman" w:cs="Times New Roman"/>
        </w:rPr>
        <w:t xml:space="preserve"> in </w:t>
      </w:r>
      <w:proofErr w:type="spellStart"/>
      <w:r w:rsidRPr="008B4D00">
        <w:rPr>
          <w:rFonts w:ascii="Times New Roman" w:hAnsi="Times New Roman" w:cs="Times New Roman"/>
        </w:rPr>
        <w:t>darkness</w:t>
      </w:r>
      <w:proofErr w:type="spellEnd"/>
      <w:r w:rsidRPr="008B4D00">
        <w:rPr>
          <w:rFonts w:ascii="Times New Roman" w:hAnsi="Times New Roman" w:cs="Times New Roman"/>
        </w:rPr>
        <w:t xml:space="preserve">, </w:t>
      </w:r>
      <w:proofErr w:type="spellStart"/>
      <w:r w:rsidRPr="008B4D00">
        <w:rPr>
          <w:rFonts w:ascii="Times New Roman" w:hAnsi="Times New Roman" w:cs="Times New Roman"/>
        </w:rPr>
        <w:t>Chattampi</w:t>
      </w:r>
      <w:proofErr w:type="spellEnd"/>
      <w:r w:rsidRPr="008B4D00">
        <w:rPr>
          <w:rFonts w:ascii="Times New Roman" w:hAnsi="Times New Roman" w:cs="Times New Roman"/>
        </w:rPr>
        <w:t xml:space="preserve"> </w:t>
      </w:r>
      <w:proofErr w:type="spellStart"/>
      <w:r w:rsidRPr="008B4D00">
        <w:rPr>
          <w:rFonts w:ascii="Times New Roman" w:hAnsi="Times New Roman" w:cs="Times New Roman"/>
        </w:rPr>
        <w:t>Swiamikal’s</w:t>
      </w:r>
      <w:proofErr w:type="spellEnd"/>
      <w:r w:rsidRPr="008B4D00">
        <w:rPr>
          <w:rFonts w:ascii="Times New Roman" w:hAnsi="Times New Roman" w:cs="Times New Roman"/>
        </w:rPr>
        <w:t xml:space="preserve"> </w:t>
      </w:r>
      <w:proofErr w:type="spellStart"/>
      <w:r w:rsidRPr="008B4D00">
        <w:rPr>
          <w:rFonts w:ascii="Times New Roman" w:hAnsi="Times New Roman" w:cs="Times New Roman"/>
        </w:rPr>
        <w:t>thoughts</w:t>
      </w:r>
      <w:proofErr w:type="spellEnd"/>
      <w:r w:rsidRPr="008B4D00">
        <w:rPr>
          <w:rFonts w:ascii="Times New Roman" w:hAnsi="Times New Roman" w:cs="Times New Roman"/>
        </w:rPr>
        <w:t xml:space="preserve"> and words a </w:t>
      </w:r>
      <w:proofErr w:type="spellStart"/>
      <w:r w:rsidRPr="008B4D00">
        <w:rPr>
          <w:rFonts w:ascii="Times New Roman" w:hAnsi="Times New Roman" w:cs="Times New Roman"/>
        </w:rPr>
        <w:t>fire</w:t>
      </w:r>
      <w:proofErr w:type="spellEnd"/>
      <w:r w:rsidRPr="008B4D00">
        <w:rPr>
          <w:rFonts w:ascii="Times New Roman" w:hAnsi="Times New Roman" w:cs="Times New Roman"/>
        </w:rPr>
        <w:t xml:space="preserve"> </w:t>
      </w:r>
      <w:proofErr w:type="spellStart"/>
      <w:r w:rsidRPr="008B4D00">
        <w:rPr>
          <w:rFonts w:ascii="Times New Roman" w:hAnsi="Times New Roman" w:cs="Times New Roman"/>
        </w:rPr>
        <w:t>that</w:t>
      </w:r>
      <w:proofErr w:type="spellEnd"/>
      <w:r w:rsidRPr="008B4D00">
        <w:rPr>
          <w:rFonts w:ascii="Times New Roman" w:hAnsi="Times New Roman" w:cs="Times New Roman"/>
        </w:rPr>
        <w:t xml:space="preserve"> </w:t>
      </w:r>
      <w:proofErr w:type="spellStart"/>
      <w:r w:rsidRPr="008B4D00">
        <w:rPr>
          <w:rFonts w:ascii="Times New Roman" w:hAnsi="Times New Roman" w:cs="Times New Roman"/>
        </w:rPr>
        <w:t>radiated</w:t>
      </w:r>
      <w:proofErr w:type="spellEnd"/>
      <w:r w:rsidRPr="008B4D00">
        <w:rPr>
          <w:rFonts w:ascii="Times New Roman" w:hAnsi="Times New Roman" w:cs="Times New Roman"/>
        </w:rPr>
        <w:t xml:space="preserve"> </w:t>
      </w:r>
      <w:proofErr w:type="spellStart"/>
      <w:r w:rsidRPr="008B4D00">
        <w:rPr>
          <w:rFonts w:ascii="Times New Roman" w:hAnsi="Times New Roman" w:cs="Times New Roman"/>
        </w:rPr>
        <w:t>all</w:t>
      </w:r>
      <w:proofErr w:type="spellEnd"/>
      <w:r w:rsidRPr="008B4D00">
        <w:rPr>
          <w:rFonts w:ascii="Times New Roman" w:hAnsi="Times New Roman" w:cs="Times New Roman"/>
        </w:rPr>
        <w:t xml:space="preserve"> over the State</w:t>
      </w:r>
      <w:r w:rsidR="000019A0" w:rsidRPr="008B4D00">
        <w:rPr>
          <w:rFonts w:ascii="Times New Roman" w:hAnsi="Times New Roman" w:cs="Times New Roman"/>
        </w:rPr>
        <w:t>.</w:t>
      </w:r>
      <w:r w:rsidRPr="008B4D00">
        <w:rPr>
          <w:rFonts w:ascii="Times New Roman" w:hAnsi="Times New Roman" w:cs="Times New Roman"/>
        </w:rPr>
        <w:t>”</w:t>
      </w:r>
    </w:p>
    <w:p w:rsidR="008B4D00" w:rsidRPr="008B4D00" w:rsidRDefault="008B4D00" w:rsidP="00B14436">
      <w:pPr>
        <w:spacing w:line="360" w:lineRule="auto"/>
        <w:ind w:firstLine="708"/>
        <w:jc w:val="both"/>
        <w:rPr>
          <w:rFonts w:ascii="Times New Roman" w:hAnsi="Times New Roman" w:cs="Times New Roman"/>
        </w:rPr>
      </w:pPr>
    </w:p>
    <w:p w:rsidR="008B4D00" w:rsidRDefault="008B4D00" w:rsidP="008B4D00">
      <w:pPr>
        <w:spacing w:line="360" w:lineRule="auto"/>
        <w:ind w:firstLine="708"/>
        <w:jc w:val="both"/>
        <w:rPr>
          <w:rFonts w:ascii="Times New Roman" w:hAnsi="Times New Roman" w:cs="Times New Roman"/>
          <w:color w:val="000000"/>
        </w:rPr>
      </w:pPr>
      <w:r>
        <w:rPr>
          <w:rFonts w:ascii="Times New Roman" w:hAnsi="Times New Roman" w:cs="Times New Roman"/>
          <w:color w:val="000000"/>
        </w:rPr>
        <w:t>“</w:t>
      </w:r>
      <w:r w:rsidRPr="008B4D00">
        <w:rPr>
          <w:rFonts w:ascii="Times New Roman" w:hAnsi="Times New Roman" w:cs="Times New Roman"/>
          <w:color w:val="000000"/>
        </w:rPr>
        <w:t xml:space="preserve">Quando la società era nell’oscurità, i pensieri e le parole di </w:t>
      </w:r>
      <w:proofErr w:type="spellStart"/>
      <w:r w:rsidRPr="008B4D00">
        <w:rPr>
          <w:rFonts w:ascii="Times New Roman" w:hAnsi="Times New Roman" w:cs="Times New Roman"/>
          <w:color w:val="000000"/>
        </w:rPr>
        <w:t>Chattampi</w:t>
      </w:r>
      <w:proofErr w:type="spellEnd"/>
      <w:r w:rsidRPr="008B4D00">
        <w:rPr>
          <w:rFonts w:ascii="Times New Roman" w:hAnsi="Times New Roman" w:cs="Times New Roman"/>
          <w:color w:val="000000"/>
        </w:rPr>
        <w:t xml:space="preserve"> </w:t>
      </w:r>
      <w:proofErr w:type="spellStart"/>
      <w:r w:rsidRPr="008B4D00">
        <w:rPr>
          <w:rFonts w:ascii="Times New Roman" w:hAnsi="Times New Roman" w:cs="Times New Roman"/>
          <w:color w:val="000000"/>
        </w:rPr>
        <w:t>Swamikal</w:t>
      </w:r>
      <w:proofErr w:type="spellEnd"/>
      <w:r w:rsidRPr="008B4D00">
        <w:rPr>
          <w:rFonts w:ascii="Times New Roman" w:hAnsi="Times New Roman" w:cs="Times New Roman"/>
          <w:color w:val="000000"/>
        </w:rPr>
        <w:t xml:space="preserve"> furono un fuoco che irradiò in tutto lo Stato</w:t>
      </w:r>
      <w:r>
        <w:rPr>
          <w:rFonts w:ascii="Times New Roman" w:hAnsi="Times New Roman" w:cs="Times New Roman"/>
          <w:color w:val="000000"/>
        </w:rPr>
        <w:t>.”</w:t>
      </w:r>
    </w:p>
    <w:p w:rsidR="00B65768" w:rsidRDefault="008B4D00" w:rsidP="008B4D00">
      <w:pPr>
        <w:spacing w:line="360" w:lineRule="auto"/>
        <w:jc w:val="center"/>
        <w:rPr>
          <w:rFonts w:ascii="Times New Roman" w:hAnsi="Times New Roman" w:cs="Times New Roman"/>
        </w:rPr>
      </w:pPr>
      <w:r>
        <w:rPr>
          <w:rFonts w:ascii="Times New Roman" w:hAnsi="Times New Roman" w:cs="Times New Roman"/>
          <w:color w:val="000000"/>
        </w:rPr>
        <w:t>----------------------------------------------------------------------------------------</w:t>
      </w:r>
    </w:p>
    <w:p w:rsidR="00B65768" w:rsidRPr="008B4D00" w:rsidRDefault="00B65768" w:rsidP="00B14436">
      <w:pPr>
        <w:spacing w:line="360" w:lineRule="auto"/>
        <w:ind w:firstLine="708"/>
        <w:jc w:val="both"/>
        <w:rPr>
          <w:rFonts w:ascii="Times New Roman" w:hAnsi="Times New Roman" w:cs="Times New Roman"/>
        </w:rPr>
      </w:pPr>
      <w:r w:rsidRPr="008B4D00">
        <w:rPr>
          <w:rFonts w:ascii="Times New Roman" w:hAnsi="Times New Roman" w:cs="Times New Roman"/>
        </w:rPr>
        <w:t xml:space="preserve">“The Catholic Church in Poland, </w:t>
      </w:r>
      <w:proofErr w:type="spellStart"/>
      <w:r w:rsidRPr="008B4D00">
        <w:rPr>
          <w:rFonts w:ascii="Times New Roman" w:hAnsi="Times New Roman" w:cs="Times New Roman"/>
        </w:rPr>
        <w:t>consecrated</w:t>
      </w:r>
      <w:proofErr w:type="spellEnd"/>
      <w:r w:rsidRPr="008B4D00">
        <w:rPr>
          <w:rFonts w:ascii="Times New Roman" w:hAnsi="Times New Roman" w:cs="Times New Roman"/>
        </w:rPr>
        <w:t xml:space="preserve"> to the </w:t>
      </w:r>
      <w:proofErr w:type="spellStart"/>
      <w:r w:rsidRPr="008B4D00">
        <w:rPr>
          <w:rFonts w:ascii="Times New Roman" w:hAnsi="Times New Roman" w:cs="Times New Roman"/>
        </w:rPr>
        <w:t>motherly</w:t>
      </w:r>
      <w:proofErr w:type="spellEnd"/>
      <w:r w:rsidRPr="008B4D00">
        <w:rPr>
          <w:rFonts w:ascii="Times New Roman" w:hAnsi="Times New Roman" w:cs="Times New Roman"/>
        </w:rPr>
        <w:t xml:space="preserve"> </w:t>
      </w:r>
      <w:proofErr w:type="spellStart"/>
      <w:r w:rsidRPr="008B4D00">
        <w:rPr>
          <w:rFonts w:ascii="Times New Roman" w:hAnsi="Times New Roman" w:cs="Times New Roman"/>
        </w:rPr>
        <w:t>protection</w:t>
      </w:r>
      <w:proofErr w:type="spellEnd"/>
      <w:r w:rsidRPr="008B4D00">
        <w:rPr>
          <w:rFonts w:ascii="Times New Roman" w:hAnsi="Times New Roman" w:cs="Times New Roman"/>
        </w:rPr>
        <w:t xml:space="preserve"> of the </w:t>
      </w:r>
      <w:proofErr w:type="spellStart"/>
      <w:r w:rsidRPr="008B4D00">
        <w:rPr>
          <w:rFonts w:ascii="Times New Roman" w:hAnsi="Times New Roman" w:cs="Times New Roman"/>
        </w:rPr>
        <w:t>Blessed</w:t>
      </w:r>
      <w:proofErr w:type="spellEnd"/>
      <w:r w:rsidRPr="008B4D00">
        <w:rPr>
          <w:rFonts w:ascii="Times New Roman" w:hAnsi="Times New Roman" w:cs="Times New Roman"/>
        </w:rPr>
        <w:t xml:space="preserve"> Virgin Mary, </w:t>
      </w:r>
      <w:proofErr w:type="spellStart"/>
      <w:r w:rsidRPr="008B4D00">
        <w:rPr>
          <w:rFonts w:ascii="Times New Roman" w:hAnsi="Times New Roman" w:cs="Times New Roman"/>
        </w:rPr>
        <w:t>showed</w:t>
      </w:r>
      <w:proofErr w:type="spellEnd"/>
      <w:r w:rsidRPr="008B4D00">
        <w:rPr>
          <w:rFonts w:ascii="Times New Roman" w:hAnsi="Times New Roman" w:cs="Times New Roman"/>
        </w:rPr>
        <w:t xml:space="preserve"> </w:t>
      </w:r>
      <w:proofErr w:type="spellStart"/>
      <w:r w:rsidRPr="008B4D00">
        <w:rPr>
          <w:rFonts w:ascii="Times New Roman" w:hAnsi="Times New Roman" w:cs="Times New Roman"/>
        </w:rPr>
        <w:t>publicly</w:t>
      </w:r>
      <w:proofErr w:type="spellEnd"/>
      <w:r w:rsidRPr="008B4D00">
        <w:rPr>
          <w:rFonts w:ascii="Times New Roman" w:hAnsi="Times New Roman" w:cs="Times New Roman"/>
        </w:rPr>
        <w:t xml:space="preserve"> </w:t>
      </w:r>
      <w:proofErr w:type="spellStart"/>
      <w:r w:rsidRPr="008B4D00">
        <w:rPr>
          <w:rFonts w:ascii="Times New Roman" w:hAnsi="Times New Roman" w:cs="Times New Roman"/>
        </w:rPr>
        <w:t>its</w:t>
      </w:r>
      <w:proofErr w:type="spellEnd"/>
      <w:r w:rsidRPr="008B4D00">
        <w:rPr>
          <w:rFonts w:ascii="Times New Roman" w:hAnsi="Times New Roman" w:cs="Times New Roman"/>
        </w:rPr>
        <w:t xml:space="preserve"> </w:t>
      </w:r>
      <w:proofErr w:type="spellStart"/>
      <w:r w:rsidRPr="008B4D00">
        <w:rPr>
          <w:rFonts w:ascii="Times New Roman" w:hAnsi="Times New Roman" w:cs="Times New Roman"/>
        </w:rPr>
        <w:t>loving</w:t>
      </w:r>
      <w:proofErr w:type="spellEnd"/>
      <w:r w:rsidRPr="008B4D00">
        <w:rPr>
          <w:rFonts w:ascii="Times New Roman" w:hAnsi="Times New Roman" w:cs="Times New Roman"/>
        </w:rPr>
        <w:t xml:space="preserve"> and </w:t>
      </w:r>
      <w:proofErr w:type="spellStart"/>
      <w:r w:rsidRPr="008B4D00">
        <w:rPr>
          <w:rFonts w:ascii="Times New Roman" w:hAnsi="Times New Roman" w:cs="Times New Roman"/>
        </w:rPr>
        <w:t>filial</w:t>
      </w:r>
      <w:proofErr w:type="spellEnd"/>
      <w:r w:rsidRPr="008B4D00">
        <w:rPr>
          <w:rFonts w:ascii="Times New Roman" w:hAnsi="Times New Roman" w:cs="Times New Roman"/>
        </w:rPr>
        <w:t xml:space="preserve"> </w:t>
      </w:r>
      <w:proofErr w:type="spellStart"/>
      <w:r w:rsidRPr="008B4D00">
        <w:rPr>
          <w:rFonts w:ascii="Times New Roman" w:hAnsi="Times New Roman" w:cs="Times New Roman"/>
        </w:rPr>
        <w:t>devotion</w:t>
      </w:r>
      <w:proofErr w:type="spellEnd"/>
      <w:r w:rsidRPr="008B4D00">
        <w:rPr>
          <w:rFonts w:ascii="Times New Roman" w:hAnsi="Times New Roman" w:cs="Times New Roman"/>
        </w:rPr>
        <w:t xml:space="preserve"> and </w:t>
      </w:r>
      <w:proofErr w:type="spellStart"/>
      <w:r w:rsidRPr="008B4D00">
        <w:rPr>
          <w:rFonts w:ascii="Times New Roman" w:hAnsi="Times New Roman" w:cs="Times New Roman"/>
        </w:rPr>
        <w:t>affection</w:t>
      </w:r>
      <w:proofErr w:type="spellEnd"/>
      <w:r w:rsidRPr="008B4D00">
        <w:rPr>
          <w:rFonts w:ascii="Times New Roman" w:hAnsi="Times New Roman" w:cs="Times New Roman"/>
        </w:rPr>
        <w:t xml:space="preserve"> to </w:t>
      </w:r>
      <w:proofErr w:type="spellStart"/>
      <w:r w:rsidRPr="008B4D00">
        <w:rPr>
          <w:rFonts w:ascii="Times New Roman" w:hAnsi="Times New Roman" w:cs="Times New Roman"/>
        </w:rPr>
        <w:t>her</w:t>
      </w:r>
      <w:proofErr w:type="spellEnd"/>
      <w:r w:rsidRPr="008B4D00">
        <w:rPr>
          <w:rFonts w:ascii="Times New Roman" w:hAnsi="Times New Roman" w:cs="Times New Roman"/>
        </w:rPr>
        <w:t xml:space="preserve"> by </w:t>
      </w:r>
      <w:proofErr w:type="spellStart"/>
      <w:r w:rsidRPr="008B4D00">
        <w:rPr>
          <w:rFonts w:ascii="Times New Roman" w:hAnsi="Times New Roman" w:cs="Times New Roman"/>
        </w:rPr>
        <w:t>celebrating</w:t>
      </w:r>
      <w:proofErr w:type="spellEnd"/>
      <w:r w:rsidRPr="008B4D00">
        <w:rPr>
          <w:rFonts w:ascii="Times New Roman" w:hAnsi="Times New Roman" w:cs="Times New Roman"/>
        </w:rPr>
        <w:t xml:space="preserve"> the Marian Congress in the Marian </w:t>
      </w:r>
      <w:proofErr w:type="spellStart"/>
      <w:r w:rsidRPr="008B4D00">
        <w:rPr>
          <w:rFonts w:ascii="Times New Roman" w:hAnsi="Times New Roman" w:cs="Times New Roman"/>
        </w:rPr>
        <w:t>Year</w:t>
      </w:r>
      <w:proofErr w:type="spellEnd"/>
      <w:r w:rsidRPr="008B4D00">
        <w:rPr>
          <w:rFonts w:ascii="Times New Roman" w:hAnsi="Times New Roman" w:cs="Times New Roman"/>
        </w:rPr>
        <w:t xml:space="preserve"> of 19</w:t>
      </w:r>
      <w:r w:rsidR="000019A0" w:rsidRPr="008B4D00">
        <w:rPr>
          <w:rFonts w:ascii="Times New Roman" w:hAnsi="Times New Roman" w:cs="Times New Roman"/>
        </w:rPr>
        <w:t xml:space="preserve">87, </w:t>
      </w:r>
      <w:proofErr w:type="spellStart"/>
      <w:r w:rsidR="000019A0" w:rsidRPr="008B4D00">
        <w:rPr>
          <w:rFonts w:ascii="Times New Roman" w:hAnsi="Times New Roman" w:cs="Times New Roman"/>
        </w:rPr>
        <w:t>pronuonced</w:t>
      </w:r>
      <w:proofErr w:type="spellEnd"/>
      <w:r w:rsidR="000019A0" w:rsidRPr="008B4D00">
        <w:rPr>
          <w:rFonts w:ascii="Times New Roman" w:hAnsi="Times New Roman" w:cs="Times New Roman"/>
        </w:rPr>
        <w:t xml:space="preserve"> by John Paul II </w:t>
      </w:r>
      <w:proofErr w:type="spellStart"/>
      <w:r w:rsidR="000019A0" w:rsidRPr="008B4D00">
        <w:rPr>
          <w:rFonts w:ascii="Times New Roman" w:hAnsi="Times New Roman" w:cs="Times New Roman"/>
        </w:rPr>
        <w:t>who</w:t>
      </w:r>
      <w:proofErr w:type="spellEnd"/>
      <w:r w:rsidR="000019A0" w:rsidRPr="008B4D00">
        <w:rPr>
          <w:rFonts w:ascii="Times New Roman" w:hAnsi="Times New Roman" w:cs="Times New Roman"/>
        </w:rPr>
        <w:t xml:space="preserve"> </w:t>
      </w:r>
      <w:proofErr w:type="spellStart"/>
      <w:r w:rsidR="000019A0" w:rsidRPr="008B4D00">
        <w:rPr>
          <w:rFonts w:ascii="Times New Roman" w:hAnsi="Times New Roman" w:cs="Times New Roman"/>
        </w:rPr>
        <w:t>was</w:t>
      </w:r>
      <w:proofErr w:type="spellEnd"/>
      <w:r w:rsidR="000019A0" w:rsidRPr="008B4D00">
        <w:rPr>
          <w:rFonts w:ascii="Times New Roman" w:hAnsi="Times New Roman" w:cs="Times New Roman"/>
        </w:rPr>
        <w:t xml:space="preserve"> a son of </w:t>
      </w:r>
      <w:proofErr w:type="spellStart"/>
      <w:r w:rsidR="000019A0" w:rsidRPr="008B4D00">
        <w:rPr>
          <w:rFonts w:ascii="Times New Roman" w:hAnsi="Times New Roman" w:cs="Times New Roman"/>
        </w:rPr>
        <w:t>Polish</w:t>
      </w:r>
      <w:proofErr w:type="spellEnd"/>
      <w:r w:rsidR="000019A0" w:rsidRPr="008B4D00">
        <w:rPr>
          <w:rFonts w:ascii="Times New Roman" w:hAnsi="Times New Roman" w:cs="Times New Roman"/>
        </w:rPr>
        <w:t xml:space="preserve"> </w:t>
      </w:r>
      <w:proofErr w:type="spellStart"/>
      <w:r w:rsidR="000019A0" w:rsidRPr="008B4D00">
        <w:rPr>
          <w:rFonts w:ascii="Times New Roman" w:hAnsi="Times New Roman" w:cs="Times New Roman"/>
        </w:rPr>
        <w:t>soil</w:t>
      </w:r>
      <w:proofErr w:type="spellEnd"/>
      <w:r w:rsidR="000019A0" w:rsidRPr="008B4D00">
        <w:rPr>
          <w:rFonts w:ascii="Times New Roman" w:hAnsi="Times New Roman" w:cs="Times New Roman"/>
        </w:rPr>
        <w:t>.”</w:t>
      </w:r>
    </w:p>
    <w:p w:rsidR="008B4D00" w:rsidRPr="008B4D00" w:rsidRDefault="008B4D00" w:rsidP="00B14436">
      <w:pPr>
        <w:spacing w:line="360" w:lineRule="auto"/>
        <w:ind w:firstLine="708"/>
        <w:jc w:val="both"/>
        <w:rPr>
          <w:rFonts w:ascii="Times New Roman" w:hAnsi="Times New Roman" w:cs="Times New Roman"/>
        </w:rPr>
      </w:pPr>
    </w:p>
    <w:p w:rsidR="008B4D00" w:rsidRDefault="008B4D00" w:rsidP="008B4D00">
      <w:pPr>
        <w:spacing w:line="360" w:lineRule="auto"/>
        <w:ind w:firstLine="708"/>
        <w:jc w:val="both"/>
        <w:rPr>
          <w:rFonts w:ascii="Times New Roman" w:hAnsi="Times New Roman" w:cs="Times New Roman"/>
          <w:color w:val="000000"/>
        </w:rPr>
      </w:pPr>
      <w:r w:rsidRPr="008B4D00">
        <w:rPr>
          <w:rFonts w:ascii="Times New Roman" w:hAnsi="Times New Roman" w:cs="Times New Roman"/>
          <w:color w:val="000000"/>
        </w:rPr>
        <w:t>"La Chiesa Cattolica in Polonia, consacrata alla materna protezione della Beata Vergine Maria, mostrò pubblicamente la sua amorevole e filiale devozione e affetto per lei celebrando il Congresso Mariano nell'Anno Mariano del 1987, indetto da Giovanni Paolo II, figlio della terra polacca."</w:t>
      </w:r>
    </w:p>
    <w:p w:rsidR="000019A0" w:rsidRPr="008B4D00" w:rsidRDefault="008B4D00" w:rsidP="008B4D00">
      <w:pPr>
        <w:spacing w:line="360" w:lineRule="auto"/>
        <w:jc w:val="center"/>
        <w:rPr>
          <w:rFonts w:ascii="Times New Roman" w:hAnsi="Times New Roman" w:cs="Times New Roman"/>
        </w:rPr>
      </w:pPr>
      <w:r>
        <w:rPr>
          <w:rFonts w:ascii="Times New Roman" w:hAnsi="Times New Roman" w:cs="Times New Roman"/>
          <w:color w:val="000000"/>
        </w:rPr>
        <w:t>----------------------------------------------------------------------------------------</w:t>
      </w:r>
    </w:p>
    <w:p w:rsidR="000019A0" w:rsidRPr="008B4D00" w:rsidRDefault="000019A0" w:rsidP="00B14436">
      <w:pPr>
        <w:spacing w:line="360" w:lineRule="auto"/>
        <w:ind w:firstLine="708"/>
        <w:jc w:val="both"/>
        <w:rPr>
          <w:rFonts w:ascii="Times New Roman" w:hAnsi="Times New Roman" w:cs="Times New Roman"/>
          <w:color w:val="222222"/>
          <w:shd w:val="clear" w:color="auto" w:fill="FFFFFF"/>
        </w:rPr>
      </w:pPr>
      <w:r w:rsidRPr="008B4D00">
        <w:rPr>
          <w:rFonts w:ascii="Times New Roman" w:hAnsi="Times New Roman" w:cs="Times New Roman"/>
        </w:rPr>
        <w:t>“</w:t>
      </w:r>
      <w:r w:rsidRPr="008B4D00">
        <w:rPr>
          <w:rFonts w:ascii="Times New Roman" w:hAnsi="Times New Roman" w:cs="Times New Roman"/>
          <w:color w:val="222222"/>
          <w:shd w:val="clear" w:color="auto" w:fill="FFFFFF"/>
        </w:rPr>
        <w:t>Il rapido e sconsiderato ritiro dall’Afghanistan è l’emblema della disastrosa politica estera di Biden.”</w:t>
      </w:r>
    </w:p>
    <w:p w:rsidR="008B4D00" w:rsidRPr="008B4D00" w:rsidRDefault="008B4D00" w:rsidP="00B14436">
      <w:pPr>
        <w:spacing w:line="360" w:lineRule="auto"/>
        <w:ind w:firstLine="708"/>
        <w:jc w:val="both"/>
        <w:rPr>
          <w:rFonts w:ascii="Times New Roman" w:hAnsi="Times New Roman" w:cs="Times New Roman"/>
          <w:color w:val="222222"/>
          <w:shd w:val="clear" w:color="auto" w:fill="FFFFFF"/>
        </w:rPr>
      </w:pPr>
    </w:p>
    <w:p w:rsidR="008B4D00" w:rsidRPr="008B4D00" w:rsidRDefault="008B4D00" w:rsidP="00B14436">
      <w:pPr>
        <w:spacing w:line="360" w:lineRule="auto"/>
        <w:ind w:firstLine="708"/>
        <w:jc w:val="both"/>
        <w:rPr>
          <w:rFonts w:ascii="Times New Roman" w:hAnsi="Times New Roman" w:cs="Times New Roman"/>
          <w:color w:val="222222"/>
          <w:shd w:val="clear" w:color="auto" w:fill="FFFFFF"/>
        </w:rPr>
      </w:pPr>
      <w:r w:rsidRPr="008B4D00">
        <w:rPr>
          <w:rFonts w:ascii="Times New Roman" w:hAnsi="Times New Roman" w:cs="Times New Roman"/>
          <w:color w:val="000000"/>
        </w:rPr>
        <w:t xml:space="preserve">"The </w:t>
      </w:r>
      <w:proofErr w:type="spellStart"/>
      <w:r w:rsidRPr="008B4D00">
        <w:rPr>
          <w:rFonts w:ascii="Times New Roman" w:hAnsi="Times New Roman" w:cs="Times New Roman"/>
          <w:color w:val="000000"/>
        </w:rPr>
        <w:t>rapid</w:t>
      </w:r>
      <w:proofErr w:type="spellEnd"/>
      <w:r w:rsidRPr="008B4D00">
        <w:rPr>
          <w:rFonts w:ascii="Times New Roman" w:hAnsi="Times New Roman" w:cs="Times New Roman"/>
          <w:color w:val="000000"/>
        </w:rPr>
        <w:t xml:space="preserve"> and </w:t>
      </w:r>
      <w:proofErr w:type="spellStart"/>
      <w:r w:rsidRPr="008B4D00">
        <w:rPr>
          <w:rFonts w:ascii="Times New Roman" w:hAnsi="Times New Roman" w:cs="Times New Roman"/>
          <w:color w:val="000000"/>
        </w:rPr>
        <w:t>reckless</w:t>
      </w:r>
      <w:proofErr w:type="spellEnd"/>
      <w:r w:rsidRPr="008B4D00">
        <w:rPr>
          <w:rFonts w:ascii="Times New Roman" w:hAnsi="Times New Roman" w:cs="Times New Roman"/>
          <w:color w:val="000000"/>
        </w:rPr>
        <w:t xml:space="preserve"> </w:t>
      </w:r>
      <w:proofErr w:type="spellStart"/>
      <w:r w:rsidRPr="008B4D00">
        <w:rPr>
          <w:rFonts w:ascii="Times New Roman" w:hAnsi="Times New Roman" w:cs="Times New Roman"/>
          <w:color w:val="000000"/>
        </w:rPr>
        <w:t>withdrawal</w:t>
      </w:r>
      <w:proofErr w:type="spellEnd"/>
      <w:r w:rsidRPr="008B4D00">
        <w:rPr>
          <w:rFonts w:ascii="Times New Roman" w:hAnsi="Times New Roman" w:cs="Times New Roman"/>
          <w:color w:val="000000"/>
        </w:rPr>
        <w:t xml:space="preserve"> from Afghanistan </w:t>
      </w:r>
      <w:proofErr w:type="spellStart"/>
      <w:r w:rsidRPr="008B4D00">
        <w:rPr>
          <w:rFonts w:ascii="Times New Roman" w:hAnsi="Times New Roman" w:cs="Times New Roman"/>
          <w:color w:val="000000"/>
        </w:rPr>
        <w:t>is</w:t>
      </w:r>
      <w:proofErr w:type="spellEnd"/>
      <w:r w:rsidRPr="008B4D00">
        <w:rPr>
          <w:rFonts w:ascii="Times New Roman" w:hAnsi="Times New Roman" w:cs="Times New Roman"/>
          <w:color w:val="000000"/>
        </w:rPr>
        <w:t xml:space="preserve"> </w:t>
      </w:r>
      <w:proofErr w:type="spellStart"/>
      <w:r w:rsidRPr="008B4D00">
        <w:rPr>
          <w:rFonts w:ascii="Times New Roman" w:hAnsi="Times New Roman" w:cs="Times New Roman"/>
          <w:color w:val="000000"/>
        </w:rPr>
        <w:t>emblematic</w:t>
      </w:r>
      <w:proofErr w:type="spellEnd"/>
      <w:r w:rsidRPr="008B4D00">
        <w:rPr>
          <w:rFonts w:ascii="Times New Roman" w:hAnsi="Times New Roman" w:cs="Times New Roman"/>
          <w:color w:val="000000"/>
        </w:rPr>
        <w:t xml:space="preserve"> of </w:t>
      </w:r>
      <w:proofErr w:type="spellStart"/>
      <w:r w:rsidRPr="008B4D00">
        <w:rPr>
          <w:rFonts w:ascii="Times New Roman" w:hAnsi="Times New Roman" w:cs="Times New Roman"/>
          <w:color w:val="000000"/>
        </w:rPr>
        <w:t>Biden's</w:t>
      </w:r>
      <w:proofErr w:type="spellEnd"/>
      <w:r w:rsidRPr="008B4D00">
        <w:rPr>
          <w:rFonts w:ascii="Times New Roman" w:hAnsi="Times New Roman" w:cs="Times New Roman"/>
          <w:color w:val="000000"/>
        </w:rPr>
        <w:t xml:space="preserve"> </w:t>
      </w:r>
      <w:proofErr w:type="spellStart"/>
      <w:r w:rsidRPr="008B4D00">
        <w:rPr>
          <w:rFonts w:ascii="Times New Roman" w:hAnsi="Times New Roman" w:cs="Times New Roman"/>
          <w:color w:val="000000"/>
        </w:rPr>
        <w:t>disastrous</w:t>
      </w:r>
      <w:proofErr w:type="spellEnd"/>
      <w:r w:rsidRPr="008B4D00">
        <w:rPr>
          <w:rFonts w:ascii="Times New Roman" w:hAnsi="Times New Roman" w:cs="Times New Roman"/>
          <w:color w:val="000000"/>
        </w:rPr>
        <w:t xml:space="preserve"> </w:t>
      </w:r>
      <w:proofErr w:type="spellStart"/>
      <w:r w:rsidRPr="008B4D00">
        <w:rPr>
          <w:rFonts w:ascii="Times New Roman" w:hAnsi="Times New Roman" w:cs="Times New Roman"/>
          <w:color w:val="000000"/>
        </w:rPr>
        <w:t>foreign</w:t>
      </w:r>
      <w:proofErr w:type="spellEnd"/>
      <w:r w:rsidRPr="008B4D00">
        <w:rPr>
          <w:rFonts w:ascii="Times New Roman" w:hAnsi="Times New Roman" w:cs="Times New Roman"/>
          <w:color w:val="000000"/>
        </w:rPr>
        <w:t xml:space="preserve"> policy."</w:t>
      </w:r>
    </w:p>
    <w:p w:rsidR="008B4D00" w:rsidRPr="008B4D00" w:rsidRDefault="008B4D00" w:rsidP="008B4D00">
      <w:pPr>
        <w:spacing w:line="360" w:lineRule="auto"/>
        <w:jc w:val="center"/>
        <w:rPr>
          <w:rFonts w:ascii="Times New Roman" w:hAnsi="Times New Roman" w:cs="Times New Roman"/>
        </w:rPr>
      </w:pPr>
      <w:r>
        <w:rPr>
          <w:rFonts w:ascii="Times New Roman" w:hAnsi="Times New Roman" w:cs="Times New Roman"/>
          <w:color w:val="000000"/>
        </w:rPr>
        <w:t>----------------------------------------------------------------------------------------</w:t>
      </w:r>
    </w:p>
    <w:p w:rsidR="000019A0" w:rsidRDefault="000019A0" w:rsidP="00B14436">
      <w:pPr>
        <w:spacing w:line="360" w:lineRule="auto"/>
        <w:ind w:firstLine="708"/>
        <w:jc w:val="both"/>
        <w:rPr>
          <w:rFonts w:ascii="Times New Roman" w:hAnsi="Times New Roman" w:cs="Times New Roman"/>
          <w:color w:val="222222"/>
          <w:shd w:val="clear" w:color="auto" w:fill="FFFFFF"/>
        </w:rPr>
      </w:pPr>
    </w:p>
    <w:p w:rsidR="008B4D00" w:rsidRDefault="008B4D00" w:rsidP="00B14436">
      <w:pPr>
        <w:spacing w:line="360" w:lineRule="auto"/>
        <w:ind w:firstLine="708"/>
        <w:jc w:val="both"/>
        <w:rPr>
          <w:rFonts w:ascii="Times New Roman" w:hAnsi="Times New Roman" w:cs="Times New Roman"/>
          <w:color w:val="222222"/>
          <w:shd w:val="clear" w:color="auto" w:fill="FFFFFF"/>
        </w:rPr>
      </w:pPr>
    </w:p>
    <w:p w:rsidR="008B4D00" w:rsidRDefault="008B4D00" w:rsidP="00B14436">
      <w:pPr>
        <w:spacing w:line="360" w:lineRule="auto"/>
        <w:ind w:firstLine="708"/>
        <w:jc w:val="both"/>
        <w:rPr>
          <w:rFonts w:ascii="Times New Roman" w:hAnsi="Times New Roman" w:cs="Times New Roman"/>
          <w:color w:val="222222"/>
          <w:shd w:val="clear" w:color="auto" w:fill="FFFFFF"/>
        </w:rPr>
      </w:pPr>
    </w:p>
    <w:p w:rsidR="000019A0" w:rsidRDefault="009E655F" w:rsidP="00B14436">
      <w:pPr>
        <w:spacing w:line="360" w:lineRule="auto"/>
        <w:ind w:firstLine="708"/>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w:t>
      </w:r>
      <w:proofErr w:type="spellStart"/>
      <w:r w:rsidR="000019A0">
        <w:rPr>
          <w:rFonts w:ascii="Times New Roman" w:hAnsi="Times New Roman" w:cs="Times New Roman"/>
          <w:color w:val="222222"/>
          <w:shd w:val="clear" w:color="auto" w:fill="FFFFFF"/>
        </w:rPr>
        <w:t>As</w:t>
      </w:r>
      <w:proofErr w:type="spellEnd"/>
      <w:r w:rsidR="000019A0">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Catherine Fletcher </w:t>
      </w:r>
      <w:proofErr w:type="spellStart"/>
      <w:r>
        <w:rPr>
          <w:rFonts w:ascii="Times New Roman" w:hAnsi="Times New Roman" w:cs="Times New Roman"/>
          <w:color w:val="222222"/>
          <w:shd w:val="clear" w:color="auto" w:fill="FFFFFF"/>
        </w:rPr>
        <w:t>remarks</w:t>
      </w:r>
      <w:proofErr w:type="spellEnd"/>
      <w:r>
        <w:rPr>
          <w:rFonts w:ascii="Times New Roman" w:hAnsi="Times New Roman" w:cs="Times New Roman"/>
          <w:color w:val="222222"/>
          <w:shd w:val="clear" w:color="auto" w:fill="FFFFFF"/>
        </w:rPr>
        <w:t xml:space="preserve">, </w:t>
      </w:r>
    </w:p>
    <w:p w:rsidR="000019A0" w:rsidRDefault="009E655F" w:rsidP="009E655F">
      <w:pPr>
        <w:pStyle w:val="NormaleWeb"/>
        <w:spacing w:line="360" w:lineRule="auto"/>
        <w:ind w:left="708"/>
        <w:jc w:val="both"/>
        <w:rPr>
          <w:sz w:val="20"/>
          <w:szCs w:val="20"/>
        </w:rPr>
      </w:pPr>
      <w:r>
        <w:rPr>
          <w:sz w:val="20"/>
          <w:szCs w:val="20"/>
        </w:rPr>
        <w:t>t</w:t>
      </w:r>
      <w:r w:rsidR="000019A0" w:rsidRPr="009E655F">
        <w:rPr>
          <w:sz w:val="20"/>
          <w:szCs w:val="20"/>
        </w:rPr>
        <w:t xml:space="preserve">he </w:t>
      </w:r>
      <w:proofErr w:type="spellStart"/>
      <w:r w:rsidR="000019A0" w:rsidRPr="009E655F">
        <w:rPr>
          <w:sz w:val="20"/>
          <w:szCs w:val="20"/>
        </w:rPr>
        <w:t>few</w:t>
      </w:r>
      <w:proofErr w:type="spellEnd"/>
      <w:r w:rsidR="000019A0" w:rsidRPr="009E655F">
        <w:rPr>
          <w:sz w:val="20"/>
          <w:szCs w:val="20"/>
        </w:rPr>
        <w:t xml:space="preserve"> women </w:t>
      </w:r>
      <w:proofErr w:type="spellStart"/>
      <w:r w:rsidR="000019A0" w:rsidRPr="009E655F">
        <w:rPr>
          <w:sz w:val="20"/>
          <w:szCs w:val="20"/>
        </w:rPr>
        <w:t>rulers</w:t>
      </w:r>
      <w:proofErr w:type="spellEnd"/>
      <w:r w:rsidR="000019A0" w:rsidRPr="009E655F">
        <w:rPr>
          <w:sz w:val="20"/>
          <w:szCs w:val="20"/>
        </w:rPr>
        <w:t xml:space="preserve"> in Europe </w:t>
      </w:r>
      <w:proofErr w:type="spellStart"/>
      <w:r w:rsidR="000019A0" w:rsidRPr="009E655F">
        <w:rPr>
          <w:sz w:val="20"/>
          <w:szCs w:val="20"/>
        </w:rPr>
        <w:t>sent</w:t>
      </w:r>
      <w:proofErr w:type="spellEnd"/>
      <w:r w:rsidR="000019A0" w:rsidRPr="009E655F">
        <w:rPr>
          <w:sz w:val="20"/>
          <w:szCs w:val="20"/>
        </w:rPr>
        <w:t xml:space="preserve"> </w:t>
      </w:r>
      <w:proofErr w:type="spellStart"/>
      <w:r w:rsidR="000019A0" w:rsidRPr="009E655F">
        <w:rPr>
          <w:sz w:val="20"/>
          <w:szCs w:val="20"/>
        </w:rPr>
        <w:t>their</w:t>
      </w:r>
      <w:proofErr w:type="spellEnd"/>
      <w:r w:rsidR="000019A0" w:rsidRPr="009E655F">
        <w:rPr>
          <w:sz w:val="20"/>
          <w:szCs w:val="20"/>
        </w:rPr>
        <w:t xml:space="preserve"> </w:t>
      </w:r>
      <w:proofErr w:type="spellStart"/>
      <w:r w:rsidR="000019A0" w:rsidRPr="009E655F">
        <w:rPr>
          <w:sz w:val="20"/>
          <w:szCs w:val="20"/>
        </w:rPr>
        <w:t>own</w:t>
      </w:r>
      <w:proofErr w:type="spellEnd"/>
      <w:r w:rsidR="000019A0" w:rsidRPr="009E655F">
        <w:rPr>
          <w:sz w:val="20"/>
          <w:szCs w:val="20"/>
        </w:rPr>
        <w:t xml:space="preserve"> </w:t>
      </w:r>
      <w:proofErr w:type="spellStart"/>
      <w:r w:rsidR="000019A0" w:rsidRPr="009E655F">
        <w:rPr>
          <w:sz w:val="20"/>
          <w:szCs w:val="20"/>
        </w:rPr>
        <w:t>embassies</w:t>
      </w:r>
      <w:proofErr w:type="spellEnd"/>
      <w:r w:rsidR="000019A0" w:rsidRPr="009E655F">
        <w:rPr>
          <w:sz w:val="20"/>
          <w:szCs w:val="20"/>
        </w:rPr>
        <w:t xml:space="preserve"> to Rome. Anne of </w:t>
      </w:r>
      <w:proofErr w:type="spellStart"/>
      <w:r w:rsidR="000019A0" w:rsidRPr="009E655F">
        <w:rPr>
          <w:sz w:val="20"/>
          <w:szCs w:val="20"/>
        </w:rPr>
        <w:t>Brittany</w:t>
      </w:r>
      <w:proofErr w:type="spellEnd"/>
      <w:r w:rsidR="000019A0" w:rsidRPr="009E655F">
        <w:rPr>
          <w:sz w:val="20"/>
          <w:szCs w:val="20"/>
        </w:rPr>
        <w:t xml:space="preserve">, queen of France, </w:t>
      </w:r>
      <w:proofErr w:type="spellStart"/>
      <w:r w:rsidR="000019A0" w:rsidRPr="009E655F">
        <w:rPr>
          <w:sz w:val="20"/>
          <w:szCs w:val="20"/>
        </w:rPr>
        <w:t>sent</w:t>
      </w:r>
      <w:proofErr w:type="spellEnd"/>
      <w:r w:rsidR="000019A0" w:rsidRPr="009E655F">
        <w:rPr>
          <w:sz w:val="20"/>
          <w:szCs w:val="20"/>
        </w:rPr>
        <w:t xml:space="preserve"> </w:t>
      </w:r>
      <w:proofErr w:type="spellStart"/>
      <w:r w:rsidR="000019A0" w:rsidRPr="009E655F">
        <w:rPr>
          <w:sz w:val="20"/>
          <w:szCs w:val="20"/>
        </w:rPr>
        <w:t>envoys</w:t>
      </w:r>
      <w:proofErr w:type="spellEnd"/>
      <w:r w:rsidR="000019A0" w:rsidRPr="009E655F">
        <w:rPr>
          <w:sz w:val="20"/>
          <w:szCs w:val="20"/>
        </w:rPr>
        <w:t xml:space="preserve"> in 1499 to </w:t>
      </w:r>
      <w:proofErr w:type="spellStart"/>
      <w:r w:rsidR="000019A0" w:rsidRPr="009E655F">
        <w:rPr>
          <w:sz w:val="20"/>
          <w:szCs w:val="20"/>
        </w:rPr>
        <w:t>pledge</w:t>
      </w:r>
      <w:proofErr w:type="spellEnd"/>
      <w:r w:rsidR="000019A0" w:rsidRPr="009E655F">
        <w:rPr>
          <w:sz w:val="20"/>
          <w:szCs w:val="20"/>
        </w:rPr>
        <w:t xml:space="preserve"> </w:t>
      </w:r>
      <w:proofErr w:type="spellStart"/>
      <w:r w:rsidR="000019A0" w:rsidRPr="009E655F">
        <w:rPr>
          <w:sz w:val="20"/>
          <w:szCs w:val="20"/>
        </w:rPr>
        <w:t>obedience</w:t>
      </w:r>
      <w:proofErr w:type="spellEnd"/>
      <w:r w:rsidR="000019A0" w:rsidRPr="009E655F">
        <w:rPr>
          <w:sz w:val="20"/>
          <w:szCs w:val="20"/>
        </w:rPr>
        <w:t xml:space="preserve"> in </w:t>
      </w:r>
      <w:proofErr w:type="spellStart"/>
      <w:r w:rsidR="000019A0" w:rsidRPr="009E655F">
        <w:rPr>
          <w:sz w:val="20"/>
          <w:szCs w:val="20"/>
        </w:rPr>
        <w:t>her</w:t>
      </w:r>
      <w:proofErr w:type="spellEnd"/>
      <w:r w:rsidR="000019A0" w:rsidRPr="009E655F">
        <w:rPr>
          <w:sz w:val="20"/>
          <w:szCs w:val="20"/>
        </w:rPr>
        <w:t xml:space="preserve"> name. </w:t>
      </w:r>
      <w:proofErr w:type="spellStart"/>
      <w:r w:rsidR="000019A0" w:rsidRPr="009E655F">
        <w:rPr>
          <w:sz w:val="20"/>
          <w:szCs w:val="20"/>
        </w:rPr>
        <w:t>Debate</w:t>
      </w:r>
      <w:proofErr w:type="spellEnd"/>
      <w:r w:rsidR="000019A0" w:rsidRPr="009E655F">
        <w:rPr>
          <w:sz w:val="20"/>
          <w:szCs w:val="20"/>
        </w:rPr>
        <w:t xml:space="preserve"> </w:t>
      </w:r>
      <w:proofErr w:type="spellStart"/>
      <w:r w:rsidR="000019A0" w:rsidRPr="009E655F">
        <w:rPr>
          <w:sz w:val="20"/>
          <w:szCs w:val="20"/>
        </w:rPr>
        <w:t>ensued</w:t>
      </w:r>
      <w:proofErr w:type="spellEnd"/>
      <w:r w:rsidR="000019A0" w:rsidRPr="009E655F">
        <w:rPr>
          <w:sz w:val="20"/>
          <w:szCs w:val="20"/>
        </w:rPr>
        <w:t xml:space="preserve"> </w:t>
      </w:r>
      <w:proofErr w:type="spellStart"/>
      <w:r w:rsidR="000019A0" w:rsidRPr="009E655F">
        <w:rPr>
          <w:sz w:val="20"/>
          <w:szCs w:val="20"/>
        </w:rPr>
        <w:t>as</w:t>
      </w:r>
      <w:proofErr w:type="spellEnd"/>
      <w:r w:rsidR="000019A0" w:rsidRPr="009E655F">
        <w:rPr>
          <w:sz w:val="20"/>
          <w:szCs w:val="20"/>
        </w:rPr>
        <w:t xml:space="preserve"> to </w:t>
      </w:r>
      <w:proofErr w:type="spellStart"/>
      <w:r w:rsidR="000019A0" w:rsidRPr="009E655F">
        <w:rPr>
          <w:sz w:val="20"/>
          <w:szCs w:val="20"/>
        </w:rPr>
        <w:t>whether</w:t>
      </w:r>
      <w:proofErr w:type="spellEnd"/>
      <w:r w:rsidR="000019A0" w:rsidRPr="009E655F">
        <w:rPr>
          <w:sz w:val="20"/>
          <w:szCs w:val="20"/>
        </w:rPr>
        <w:t xml:space="preserve"> a queen </w:t>
      </w:r>
      <w:proofErr w:type="spellStart"/>
      <w:r w:rsidR="000019A0" w:rsidRPr="009E655F">
        <w:rPr>
          <w:sz w:val="20"/>
          <w:szCs w:val="20"/>
        </w:rPr>
        <w:t>could</w:t>
      </w:r>
      <w:proofErr w:type="spellEnd"/>
      <w:r w:rsidR="000019A0" w:rsidRPr="009E655F">
        <w:rPr>
          <w:sz w:val="20"/>
          <w:szCs w:val="20"/>
        </w:rPr>
        <w:t xml:space="preserve"> </w:t>
      </w:r>
      <w:proofErr w:type="spellStart"/>
      <w:r w:rsidR="000019A0" w:rsidRPr="009E655F">
        <w:rPr>
          <w:sz w:val="20"/>
          <w:szCs w:val="20"/>
        </w:rPr>
        <w:t>pledge</w:t>
      </w:r>
      <w:proofErr w:type="spellEnd"/>
      <w:r w:rsidR="000019A0" w:rsidRPr="009E655F">
        <w:rPr>
          <w:sz w:val="20"/>
          <w:szCs w:val="20"/>
        </w:rPr>
        <w:t xml:space="preserve"> </w:t>
      </w:r>
      <w:proofErr w:type="spellStart"/>
      <w:r w:rsidR="000019A0" w:rsidRPr="009E655F">
        <w:rPr>
          <w:sz w:val="20"/>
          <w:szCs w:val="20"/>
        </w:rPr>
        <w:t>obedience</w:t>
      </w:r>
      <w:proofErr w:type="spellEnd"/>
      <w:r w:rsidR="000019A0" w:rsidRPr="009E655F">
        <w:rPr>
          <w:sz w:val="20"/>
          <w:szCs w:val="20"/>
        </w:rPr>
        <w:t xml:space="preserve"> </w:t>
      </w:r>
      <w:proofErr w:type="spellStart"/>
      <w:r w:rsidR="000019A0" w:rsidRPr="009E655F">
        <w:rPr>
          <w:sz w:val="20"/>
          <w:szCs w:val="20"/>
        </w:rPr>
        <w:t>without</w:t>
      </w:r>
      <w:proofErr w:type="spellEnd"/>
      <w:r w:rsidR="000019A0" w:rsidRPr="009E655F">
        <w:rPr>
          <w:sz w:val="20"/>
          <w:szCs w:val="20"/>
        </w:rPr>
        <w:t xml:space="preserve"> a king, </w:t>
      </w:r>
      <w:proofErr w:type="spellStart"/>
      <w:r w:rsidR="000019A0" w:rsidRPr="009E655F">
        <w:rPr>
          <w:sz w:val="20"/>
          <w:szCs w:val="20"/>
        </w:rPr>
        <w:t>although</w:t>
      </w:r>
      <w:proofErr w:type="spellEnd"/>
      <w:r w:rsidR="000019A0" w:rsidRPr="009E655F">
        <w:rPr>
          <w:sz w:val="20"/>
          <w:szCs w:val="20"/>
        </w:rPr>
        <w:t xml:space="preserve"> </w:t>
      </w:r>
      <w:proofErr w:type="spellStart"/>
      <w:r w:rsidR="000019A0" w:rsidRPr="009E655F">
        <w:rPr>
          <w:sz w:val="20"/>
          <w:szCs w:val="20"/>
        </w:rPr>
        <w:t>formally</w:t>
      </w:r>
      <w:proofErr w:type="spellEnd"/>
      <w:r w:rsidR="000019A0" w:rsidRPr="009E655F">
        <w:rPr>
          <w:sz w:val="20"/>
          <w:szCs w:val="20"/>
        </w:rPr>
        <w:t xml:space="preserve"> the </w:t>
      </w:r>
      <w:proofErr w:type="spellStart"/>
      <w:r w:rsidR="000019A0" w:rsidRPr="009E655F">
        <w:rPr>
          <w:sz w:val="20"/>
          <w:szCs w:val="20"/>
        </w:rPr>
        <w:t>embassy</w:t>
      </w:r>
      <w:proofErr w:type="spellEnd"/>
      <w:r w:rsidR="000019A0" w:rsidRPr="009E655F">
        <w:rPr>
          <w:sz w:val="20"/>
          <w:szCs w:val="20"/>
        </w:rPr>
        <w:t xml:space="preserve"> </w:t>
      </w:r>
      <w:proofErr w:type="spellStart"/>
      <w:r w:rsidR="000019A0" w:rsidRPr="009E655F">
        <w:rPr>
          <w:sz w:val="20"/>
          <w:szCs w:val="20"/>
        </w:rPr>
        <w:t>came</w:t>
      </w:r>
      <w:proofErr w:type="spellEnd"/>
      <w:r w:rsidR="000019A0" w:rsidRPr="009E655F">
        <w:rPr>
          <w:sz w:val="20"/>
          <w:szCs w:val="20"/>
        </w:rPr>
        <w:t xml:space="preserve"> on </w:t>
      </w:r>
      <w:proofErr w:type="spellStart"/>
      <w:r w:rsidR="000019A0" w:rsidRPr="009E655F">
        <w:rPr>
          <w:sz w:val="20"/>
          <w:szCs w:val="20"/>
        </w:rPr>
        <w:t>behalf</w:t>
      </w:r>
      <w:proofErr w:type="spellEnd"/>
      <w:r w:rsidR="000019A0" w:rsidRPr="009E655F">
        <w:rPr>
          <w:sz w:val="20"/>
          <w:szCs w:val="20"/>
        </w:rPr>
        <w:t xml:space="preserve"> of </w:t>
      </w:r>
      <w:proofErr w:type="spellStart"/>
      <w:r w:rsidR="000019A0" w:rsidRPr="009E655F">
        <w:rPr>
          <w:sz w:val="20"/>
          <w:szCs w:val="20"/>
        </w:rPr>
        <w:t>Brittany</w:t>
      </w:r>
      <w:proofErr w:type="spellEnd"/>
      <w:r w:rsidR="000019A0" w:rsidRPr="009E655F">
        <w:rPr>
          <w:sz w:val="20"/>
          <w:szCs w:val="20"/>
        </w:rPr>
        <w:t xml:space="preserve">, </w:t>
      </w:r>
      <w:proofErr w:type="spellStart"/>
      <w:r w:rsidR="000019A0" w:rsidRPr="009E655F">
        <w:rPr>
          <w:sz w:val="20"/>
          <w:szCs w:val="20"/>
        </w:rPr>
        <w:t>which</w:t>
      </w:r>
      <w:proofErr w:type="spellEnd"/>
      <w:r w:rsidR="000019A0" w:rsidRPr="009E655F">
        <w:rPr>
          <w:sz w:val="20"/>
          <w:szCs w:val="20"/>
        </w:rPr>
        <w:t xml:space="preserve"> Anne </w:t>
      </w:r>
      <w:proofErr w:type="spellStart"/>
      <w:r w:rsidR="000019A0" w:rsidRPr="009E655F">
        <w:rPr>
          <w:sz w:val="20"/>
          <w:szCs w:val="20"/>
        </w:rPr>
        <w:t>ruled</w:t>
      </w:r>
      <w:proofErr w:type="spellEnd"/>
      <w:r w:rsidR="000019A0" w:rsidRPr="009E655F">
        <w:rPr>
          <w:sz w:val="20"/>
          <w:szCs w:val="20"/>
        </w:rPr>
        <w:t xml:space="preserve"> in </w:t>
      </w:r>
      <w:proofErr w:type="spellStart"/>
      <w:r w:rsidR="000019A0" w:rsidRPr="009E655F">
        <w:rPr>
          <w:sz w:val="20"/>
          <w:szCs w:val="20"/>
        </w:rPr>
        <w:t>her</w:t>
      </w:r>
      <w:proofErr w:type="spellEnd"/>
      <w:r w:rsidR="000019A0" w:rsidRPr="009E655F">
        <w:rPr>
          <w:sz w:val="20"/>
          <w:szCs w:val="20"/>
        </w:rPr>
        <w:t xml:space="preserve"> </w:t>
      </w:r>
      <w:proofErr w:type="spellStart"/>
      <w:r w:rsidR="000019A0" w:rsidRPr="009E655F">
        <w:rPr>
          <w:sz w:val="20"/>
          <w:szCs w:val="20"/>
        </w:rPr>
        <w:t>own</w:t>
      </w:r>
      <w:proofErr w:type="spellEnd"/>
      <w:r w:rsidR="000019A0" w:rsidRPr="009E655F">
        <w:rPr>
          <w:sz w:val="20"/>
          <w:szCs w:val="20"/>
        </w:rPr>
        <w:t xml:space="preserve"> </w:t>
      </w:r>
      <w:proofErr w:type="spellStart"/>
      <w:r w:rsidR="000019A0" w:rsidRPr="009E655F">
        <w:rPr>
          <w:sz w:val="20"/>
          <w:szCs w:val="20"/>
        </w:rPr>
        <w:t>right</w:t>
      </w:r>
      <w:proofErr w:type="spellEnd"/>
      <w:r w:rsidR="000019A0" w:rsidRPr="009E655F">
        <w:rPr>
          <w:sz w:val="20"/>
          <w:szCs w:val="20"/>
        </w:rPr>
        <w:t xml:space="preserve">. </w:t>
      </w:r>
      <w:proofErr w:type="spellStart"/>
      <w:r w:rsidR="000019A0" w:rsidRPr="009E655F">
        <w:rPr>
          <w:sz w:val="20"/>
          <w:szCs w:val="20"/>
        </w:rPr>
        <w:t>Only</w:t>
      </w:r>
      <w:proofErr w:type="spellEnd"/>
      <w:r w:rsidR="000019A0" w:rsidRPr="009E655F">
        <w:rPr>
          <w:sz w:val="20"/>
          <w:szCs w:val="20"/>
        </w:rPr>
        <w:t xml:space="preserve"> once </w:t>
      </w:r>
      <w:proofErr w:type="spellStart"/>
      <w:r w:rsidR="000019A0" w:rsidRPr="009E655F">
        <w:rPr>
          <w:sz w:val="20"/>
          <w:szCs w:val="20"/>
        </w:rPr>
        <w:t>it</w:t>
      </w:r>
      <w:proofErr w:type="spellEnd"/>
      <w:r w:rsidR="000019A0" w:rsidRPr="009E655F">
        <w:rPr>
          <w:sz w:val="20"/>
          <w:szCs w:val="20"/>
        </w:rPr>
        <w:t xml:space="preserve"> </w:t>
      </w:r>
      <w:proofErr w:type="spellStart"/>
      <w:r w:rsidR="000019A0" w:rsidRPr="009E655F">
        <w:rPr>
          <w:sz w:val="20"/>
          <w:szCs w:val="20"/>
        </w:rPr>
        <w:t>was</w:t>
      </w:r>
      <w:proofErr w:type="spellEnd"/>
      <w:r w:rsidR="000019A0" w:rsidRPr="009E655F">
        <w:rPr>
          <w:sz w:val="20"/>
          <w:szCs w:val="20"/>
        </w:rPr>
        <w:t xml:space="preserve"> </w:t>
      </w:r>
      <w:proofErr w:type="spellStart"/>
      <w:r w:rsidR="000019A0" w:rsidRPr="009E655F">
        <w:rPr>
          <w:sz w:val="20"/>
          <w:szCs w:val="20"/>
        </w:rPr>
        <w:t>established</w:t>
      </w:r>
      <w:proofErr w:type="spellEnd"/>
      <w:r w:rsidR="000019A0" w:rsidRPr="009E655F">
        <w:rPr>
          <w:sz w:val="20"/>
          <w:szCs w:val="20"/>
        </w:rPr>
        <w:t xml:space="preserve"> </w:t>
      </w:r>
      <w:proofErr w:type="spellStart"/>
      <w:r w:rsidR="000019A0" w:rsidRPr="009E655F">
        <w:rPr>
          <w:sz w:val="20"/>
          <w:szCs w:val="20"/>
        </w:rPr>
        <w:t>that</w:t>
      </w:r>
      <w:proofErr w:type="spellEnd"/>
      <w:r w:rsidR="000019A0" w:rsidRPr="009E655F">
        <w:rPr>
          <w:sz w:val="20"/>
          <w:szCs w:val="20"/>
        </w:rPr>
        <w:t xml:space="preserve"> </w:t>
      </w:r>
      <w:proofErr w:type="spellStart"/>
      <w:r w:rsidR="000019A0" w:rsidRPr="009E655F">
        <w:rPr>
          <w:sz w:val="20"/>
          <w:szCs w:val="20"/>
        </w:rPr>
        <w:t>they</w:t>
      </w:r>
      <w:proofErr w:type="spellEnd"/>
      <w:r w:rsidR="000019A0" w:rsidRPr="009E655F">
        <w:rPr>
          <w:sz w:val="20"/>
          <w:szCs w:val="20"/>
        </w:rPr>
        <w:t xml:space="preserve"> </w:t>
      </w:r>
      <w:proofErr w:type="spellStart"/>
      <w:r w:rsidR="000019A0" w:rsidRPr="009E655F">
        <w:rPr>
          <w:sz w:val="20"/>
          <w:szCs w:val="20"/>
        </w:rPr>
        <w:t>came</w:t>
      </w:r>
      <w:proofErr w:type="spellEnd"/>
      <w:r w:rsidR="000019A0" w:rsidRPr="009E655F">
        <w:rPr>
          <w:sz w:val="20"/>
          <w:szCs w:val="20"/>
        </w:rPr>
        <w:t xml:space="preserve"> with the </w:t>
      </w:r>
      <w:proofErr w:type="spellStart"/>
      <w:r w:rsidR="000019A0" w:rsidRPr="009E655F">
        <w:rPr>
          <w:sz w:val="20"/>
          <w:szCs w:val="20"/>
        </w:rPr>
        <w:t>permission</w:t>
      </w:r>
      <w:proofErr w:type="spellEnd"/>
      <w:r w:rsidR="000019A0" w:rsidRPr="009E655F">
        <w:rPr>
          <w:sz w:val="20"/>
          <w:szCs w:val="20"/>
        </w:rPr>
        <w:t xml:space="preserve"> of the king of France </w:t>
      </w:r>
      <w:proofErr w:type="spellStart"/>
      <w:r w:rsidR="000019A0" w:rsidRPr="009E655F">
        <w:rPr>
          <w:sz w:val="20"/>
          <w:szCs w:val="20"/>
        </w:rPr>
        <w:t>were</w:t>
      </w:r>
      <w:proofErr w:type="spellEnd"/>
      <w:r w:rsidR="000019A0" w:rsidRPr="009E655F">
        <w:rPr>
          <w:sz w:val="20"/>
          <w:szCs w:val="20"/>
        </w:rPr>
        <w:t xml:space="preserve"> </w:t>
      </w:r>
      <w:proofErr w:type="spellStart"/>
      <w:r w:rsidR="000019A0" w:rsidRPr="009E655F">
        <w:rPr>
          <w:sz w:val="20"/>
          <w:szCs w:val="20"/>
        </w:rPr>
        <w:t>they</w:t>
      </w:r>
      <w:proofErr w:type="spellEnd"/>
      <w:r w:rsidR="000019A0" w:rsidRPr="009E655F">
        <w:rPr>
          <w:sz w:val="20"/>
          <w:szCs w:val="20"/>
        </w:rPr>
        <w:t xml:space="preserve"> </w:t>
      </w:r>
      <w:proofErr w:type="spellStart"/>
      <w:r w:rsidR="000019A0" w:rsidRPr="009E655F">
        <w:rPr>
          <w:sz w:val="20"/>
          <w:szCs w:val="20"/>
        </w:rPr>
        <w:t>granted</w:t>
      </w:r>
      <w:proofErr w:type="spellEnd"/>
      <w:r w:rsidR="000019A0" w:rsidRPr="009E655F">
        <w:rPr>
          <w:sz w:val="20"/>
          <w:szCs w:val="20"/>
        </w:rPr>
        <w:t xml:space="preserve"> an official audience.</w:t>
      </w:r>
      <w:r w:rsidRPr="009E655F">
        <w:rPr>
          <w:position w:val="10"/>
          <w:sz w:val="14"/>
          <w:szCs w:val="14"/>
        </w:rPr>
        <w:t xml:space="preserve"> </w:t>
      </w:r>
      <w:r w:rsidR="000019A0" w:rsidRPr="009E655F">
        <w:rPr>
          <w:position w:val="10"/>
          <w:sz w:val="14"/>
          <w:szCs w:val="14"/>
        </w:rPr>
        <w:t xml:space="preserve"> </w:t>
      </w:r>
      <w:proofErr w:type="spellStart"/>
      <w:r w:rsidR="000019A0" w:rsidRPr="009E655F">
        <w:rPr>
          <w:sz w:val="20"/>
          <w:szCs w:val="20"/>
        </w:rPr>
        <w:t>When</w:t>
      </w:r>
      <w:proofErr w:type="spellEnd"/>
      <w:r w:rsidR="000019A0" w:rsidRPr="009E655F">
        <w:rPr>
          <w:sz w:val="20"/>
          <w:szCs w:val="20"/>
        </w:rPr>
        <w:t xml:space="preserve"> women </w:t>
      </w:r>
      <w:proofErr w:type="spellStart"/>
      <w:r w:rsidR="000019A0" w:rsidRPr="009E655F">
        <w:rPr>
          <w:sz w:val="20"/>
          <w:szCs w:val="20"/>
        </w:rPr>
        <w:t>did</w:t>
      </w:r>
      <w:proofErr w:type="spellEnd"/>
      <w:r w:rsidR="000019A0" w:rsidRPr="009E655F">
        <w:rPr>
          <w:sz w:val="20"/>
          <w:szCs w:val="20"/>
        </w:rPr>
        <w:t xml:space="preserve"> take </w:t>
      </w:r>
      <w:proofErr w:type="spellStart"/>
      <w:r w:rsidR="000019A0" w:rsidRPr="009E655F">
        <w:rPr>
          <w:sz w:val="20"/>
          <w:szCs w:val="20"/>
        </w:rPr>
        <w:t>central</w:t>
      </w:r>
      <w:proofErr w:type="spellEnd"/>
      <w:r w:rsidR="000019A0" w:rsidRPr="009E655F">
        <w:rPr>
          <w:sz w:val="20"/>
          <w:szCs w:val="20"/>
        </w:rPr>
        <w:t xml:space="preserve"> </w:t>
      </w:r>
      <w:proofErr w:type="spellStart"/>
      <w:r w:rsidR="000019A0" w:rsidRPr="009E655F">
        <w:rPr>
          <w:sz w:val="20"/>
          <w:szCs w:val="20"/>
        </w:rPr>
        <w:t>roles</w:t>
      </w:r>
      <w:proofErr w:type="spellEnd"/>
      <w:r w:rsidR="000019A0" w:rsidRPr="009E655F">
        <w:rPr>
          <w:sz w:val="20"/>
          <w:szCs w:val="20"/>
        </w:rPr>
        <w:t xml:space="preserve"> in </w:t>
      </w:r>
      <w:proofErr w:type="spellStart"/>
      <w:r w:rsidR="000019A0" w:rsidRPr="009E655F">
        <w:rPr>
          <w:sz w:val="20"/>
          <w:szCs w:val="20"/>
        </w:rPr>
        <w:t>diplomacy</w:t>
      </w:r>
      <w:proofErr w:type="spellEnd"/>
      <w:r w:rsidR="000019A0" w:rsidRPr="009E655F">
        <w:rPr>
          <w:sz w:val="20"/>
          <w:szCs w:val="20"/>
        </w:rPr>
        <w:t xml:space="preserve"> </w:t>
      </w:r>
      <w:proofErr w:type="spellStart"/>
      <w:r w:rsidR="000019A0" w:rsidRPr="009E655F">
        <w:rPr>
          <w:sz w:val="20"/>
          <w:szCs w:val="20"/>
        </w:rPr>
        <w:t>it</w:t>
      </w:r>
      <w:proofErr w:type="spellEnd"/>
      <w:r w:rsidR="000019A0" w:rsidRPr="009E655F">
        <w:rPr>
          <w:sz w:val="20"/>
          <w:szCs w:val="20"/>
        </w:rPr>
        <w:t xml:space="preserve"> </w:t>
      </w:r>
      <w:proofErr w:type="spellStart"/>
      <w:r w:rsidR="000019A0" w:rsidRPr="009E655F">
        <w:rPr>
          <w:sz w:val="20"/>
          <w:szCs w:val="20"/>
        </w:rPr>
        <w:t>was</w:t>
      </w:r>
      <w:proofErr w:type="spellEnd"/>
      <w:r w:rsidR="000019A0" w:rsidRPr="009E655F">
        <w:rPr>
          <w:sz w:val="20"/>
          <w:szCs w:val="20"/>
        </w:rPr>
        <w:t xml:space="preserve"> </w:t>
      </w:r>
      <w:proofErr w:type="spellStart"/>
      <w:r w:rsidR="000019A0" w:rsidRPr="009E655F">
        <w:rPr>
          <w:sz w:val="20"/>
          <w:szCs w:val="20"/>
        </w:rPr>
        <w:t>overwhelmingly</w:t>
      </w:r>
      <w:proofErr w:type="spellEnd"/>
      <w:r w:rsidR="000019A0" w:rsidRPr="009E655F">
        <w:rPr>
          <w:sz w:val="20"/>
          <w:szCs w:val="20"/>
        </w:rPr>
        <w:t xml:space="preserve"> </w:t>
      </w:r>
      <w:proofErr w:type="spellStart"/>
      <w:r w:rsidR="000019A0" w:rsidRPr="009E655F">
        <w:rPr>
          <w:sz w:val="20"/>
          <w:szCs w:val="20"/>
        </w:rPr>
        <w:t>as</w:t>
      </w:r>
      <w:proofErr w:type="spellEnd"/>
      <w:r w:rsidR="000019A0" w:rsidRPr="009E655F">
        <w:rPr>
          <w:sz w:val="20"/>
          <w:szCs w:val="20"/>
        </w:rPr>
        <w:t xml:space="preserve"> </w:t>
      </w:r>
      <w:proofErr w:type="spellStart"/>
      <w:r w:rsidR="000019A0" w:rsidRPr="009E655F">
        <w:rPr>
          <w:sz w:val="20"/>
          <w:szCs w:val="20"/>
        </w:rPr>
        <w:t>regents</w:t>
      </w:r>
      <w:proofErr w:type="spellEnd"/>
      <w:r w:rsidR="000019A0" w:rsidRPr="009E655F">
        <w:rPr>
          <w:sz w:val="20"/>
          <w:szCs w:val="20"/>
        </w:rPr>
        <w:t xml:space="preserve"> for </w:t>
      </w:r>
      <w:proofErr w:type="spellStart"/>
      <w:r w:rsidR="000019A0" w:rsidRPr="009E655F">
        <w:rPr>
          <w:sz w:val="20"/>
          <w:szCs w:val="20"/>
        </w:rPr>
        <w:t>their</w:t>
      </w:r>
      <w:proofErr w:type="spellEnd"/>
      <w:r w:rsidR="000019A0" w:rsidRPr="009E655F">
        <w:rPr>
          <w:sz w:val="20"/>
          <w:szCs w:val="20"/>
        </w:rPr>
        <w:t xml:space="preserve"> </w:t>
      </w:r>
      <w:proofErr w:type="spellStart"/>
      <w:r w:rsidR="000019A0" w:rsidRPr="009E655F">
        <w:rPr>
          <w:sz w:val="20"/>
          <w:szCs w:val="20"/>
        </w:rPr>
        <w:t>husbands</w:t>
      </w:r>
      <w:proofErr w:type="spellEnd"/>
      <w:r w:rsidR="000019A0" w:rsidRPr="009E655F">
        <w:rPr>
          <w:sz w:val="20"/>
          <w:szCs w:val="20"/>
        </w:rPr>
        <w:t xml:space="preserve">, </w:t>
      </w:r>
      <w:proofErr w:type="spellStart"/>
      <w:r w:rsidR="000019A0" w:rsidRPr="009E655F">
        <w:rPr>
          <w:sz w:val="20"/>
          <w:szCs w:val="20"/>
        </w:rPr>
        <w:t>nephews</w:t>
      </w:r>
      <w:proofErr w:type="spellEnd"/>
      <w:r w:rsidR="000019A0" w:rsidRPr="009E655F">
        <w:rPr>
          <w:sz w:val="20"/>
          <w:szCs w:val="20"/>
        </w:rPr>
        <w:t xml:space="preserve"> and </w:t>
      </w:r>
      <w:proofErr w:type="spellStart"/>
      <w:r w:rsidR="000019A0" w:rsidRPr="009E655F">
        <w:rPr>
          <w:sz w:val="20"/>
          <w:szCs w:val="20"/>
        </w:rPr>
        <w:t>sons</w:t>
      </w:r>
      <w:proofErr w:type="spellEnd"/>
      <w:r w:rsidR="000019A0" w:rsidRPr="009E655F">
        <w:rPr>
          <w:sz w:val="20"/>
          <w:szCs w:val="20"/>
        </w:rPr>
        <w:t xml:space="preserve">. </w:t>
      </w:r>
      <w:proofErr w:type="spellStart"/>
      <w:r w:rsidR="000019A0" w:rsidRPr="009E655F">
        <w:rPr>
          <w:sz w:val="20"/>
          <w:szCs w:val="20"/>
        </w:rPr>
        <w:t>As</w:t>
      </w:r>
      <w:proofErr w:type="spellEnd"/>
      <w:r w:rsidR="000019A0" w:rsidRPr="009E655F">
        <w:rPr>
          <w:sz w:val="20"/>
          <w:szCs w:val="20"/>
        </w:rPr>
        <w:t xml:space="preserve"> a </w:t>
      </w:r>
      <w:proofErr w:type="spellStart"/>
      <w:r w:rsidR="000019A0" w:rsidRPr="009E655F">
        <w:rPr>
          <w:sz w:val="20"/>
          <w:szCs w:val="20"/>
        </w:rPr>
        <w:t>consequence</w:t>
      </w:r>
      <w:proofErr w:type="spellEnd"/>
      <w:r w:rsidR="000019A0" w:rsidRPr="009E655F">
        <w:rPr>
          <w:sz w:val="20"/>
          <w:szCs w:val="20"/>
        </w:rPr>
        <w:t xml:space="preserve">, </w:t>
      </w:r>
      <w:proofErr w:type="spellStart"/>
      <w:r w:rsidR="000019A0" w:rsidRPr="009E655F">
        <w:rPr>
          <w:sz w:val="20"/>
          <w:szCs w:val="20"/>
        </w:rPr>
        <w:t>there</w:t>
      </w:r>
      <w:proofErr w:type="spellEnd"/>
      <w:r w:rsidR="000019A0" w:rsidRPr="009E655F">
        <w:rPr>
          <w:sz w:val="20"/>
          <w:szCs w:val="20"/>
        </w:rPr>
        <w:t xml:space="preserve"> </w:t>
      </w:r>
      <w:proofErr w:type="spellStart"/>
      <w:r w:rsidR="000019A0" w:rsidRPr="009E655F">
        <w:rPr>
          <w:sz w:val="20"/>
          <w:szCs w:val="20"/>
        </w:rPr>
        <w:t>were</w:t>
      </w:r>
      <w:proofErr w:type="spellEnd"/>
      <w:r w:rsidR="000019A0" w:rsidRPr="009E655F">
        <w:rPr>
          <w:sz w:val="20"/>
          <w:szCs w:val="20"/>
        </w:rPr>
        <w:t xml:space="preserve"> </w:t>
      </w:r>
      <w:proofErr w:type="spellStart"/>
      <w:r w:rsidR="000019A0" w:rsidRPr="009E655F">
        <w:rPr>
          <w:sz w:val="20"/>
          <w:szCs w:val="20"/>
        </w:rPr>
        <w:t>almost</w:t>
      </w:r>
      <w:proofErr w:type="spellEnd"/>
      <w:r w:rsidR="000019A0" w:rsidRPr="009E655F">
        <w:rPr>
          <w:sz w:val="20"/>
          <w:szCs w:val="20"/>
        </w:rPr>
        <w:t xml:space="preserve"> no women </w:t>
      </w:r>
      <w:proofErr w:type="spellStart"/>
      <w:r w:rsidR="000019A0" w:rsidRPr="009E655F">
        <w:rPr>
          <w:sz w:val="20"/>
          <w:szCs w:val="20"/>
        </w:rPr>
        <w:t>involved</w:t>
      </w:r>
      <w:proofErr w:type="spellEnd"/>
      <w:r w:rsidR="000019A0" w:rsidRPr="009E655F">
        <w:rPr>
          <w:sz w:val="20"/>
          <w:szCs w:val="20"/>
        </w:rPr>
        <w:t xml:space="preserve"> in the </w:t>
      </w:r>
      <w:proofErr w:type="spellStart"/>
      <w:r w:rsidR="000019A0" w:rsidRPr="009E655F">
        <w:rPr>
          <w:sz w:val="20"/>
          <w:szCs w:val="20"/>
        </w:rPr>
        <w:t>diplomacy</w:t>
      </w:r>
      <w:proofErr w:type="spellEnd"/>
      <w:r w:rsidR="000019A0" w:rsidRPr="009E655F">
        <w:rPr>
          <w:sz w:val="20"/>
          <w:szCs w:val="20"/>
        </w:rPr>
        <w:t xml:space="preserve"> of the </w:t>
      </w:r>
      <w:proofErr w:type="spellStart"/>
      <w:r w:rsidR="000019A0" w:rsidRPr="009E655F">
        <w:rPr>
          <w:sz w:val="20"/>
          <w:szCs w:val="20"/>
        </w:rPr>
        <w:t>Italian</w:t>
      </w:r>
      <w:proofErr w:type="spellEnd"/>
      <w:r w:rsidR="000019A0" w:rsidRPr="009E655F">
        <w:rPr>
          <w:sz w:val="20"/>
          <w:szCs w:val="20"/>
        </w:rPr>
        <w:t xml:space="preserve"> </w:t>
      </w:r>
      <w:proofErr w:type="spellStart"/>
      <w:r w:rsidR="000019A0" w:rsidRPr="009E655F">
        <w:rPr>
          <w:sz w:val="20"/>
          <w:szCs w:val="20"/>
        </w:rPr>
        <w:t>republics</w:t>
      </w:r>
      <w:proofErr w:type="spellEnd"/>
      <w:r w:rsidR="000019A0" w:rsidRPr="009E655F">
        <w:rPr>
          <w:sz w:val="20"/>
          <w:szCs w:val="20"/>
        </w:rPr>
        <w:t>.</w:t>
      </w:r>
      <w:r>
        <w:rPr>
          <w:sz w:val="20"/>
          <w:szCs w:val="20"/>
        </w:rPr>
        <w:t>”</w:t>
      </w:r>
      <w:r w:rsidR="000019A0" w:rsidRPr="009E655F">
        <w:rPr>
          <w:sz w:val="20"/>
          <w:szCs w:val="20"/>
        </w:rPr>
        <w:t xml:space="preserve"> </w:t>
      </w:r>
    </w:p>
    <w:p w:rsidR="008B4D00" w:rsidRDefault="008B4D00" w:rsidP="009E655F">
      <w:pPr>
        <w:pStyle w:val="NormaleWeb"/>
        <w:spacing w:line="360" w:lineRule="auto"/>
        <w:ind w:left="708"/>
        <w:jc w:val="both"/>
        <w:rPr>
          <w:sz w:val="20"/>
          <w:szCs w:val="20"/>
        </w:rPr>
      </w:pPr>
    </w:p>
    <w:p w:rsidR="008B4D00" w:rsidRDefault="008B4D00" w:rsidP="008B4D00">
      <w:pPr>
        <w:pStyle w:val="NormaleWeb"/>
        <w:spacing w:before="0" w:beforeAutospacing="0" w:after="0" w:afterAutospacing="0" w:line="360" w:lineRule="auto"/>
        <w:ind w:left="708"/>
        <w:jc w:val="both"/>
        <w:rPr>
          <w:color w:val="000000"/>
        </w:rPr>
      </w:pPr>
      <w:r w:rsidRPr="008B4D00">
        <w:rPr>
          <w:color w:val="000000"/>
        </w:rPr>
        <w:t xml:space="preserve">Come osserva Catherine Fletcher, </w:t>
      </w:r>
    </w:p>
    <w:p w:rsidR="008B4D00" w:rsidRPr="008B4D00" w:rsidRDefault="008B4D00" w:rsidP="008B4D00">
      <w:pPr>
        <w:pStyle w:val="NormaleWeb"/>
        <w:spacing w:before="0" w:beforeAutospacing="0" w:after="0" w:afterAutospacing="0" w:line="360" w:lineRule="auto"/>
        <w:ind w:left="708"/>
        <w:jc w:val="both"/>
        <w:rPr>
          <w:color w:val="000000"/>
          <w:sz w:val="22"/>
          <w:szCs w:val="22"/>
        </w:rPr>
      </w:pPr>
    </w:p>
    <w:p w:rsidR="008B4D00" w:rsidRPr="008B4D00" w:rsidRDefault="008B4D00" w:rsidP="008B4D00">
      <w:pPr>
        <w:pStyle w:val="NormaleWeb"/>
        <w:spacing w:before="0" w:beforeAutospacing="0" w:after="0" w:afterAutospacing="0" w:line="360" w:lineRule="auto"/>
        <w:ind w:left="708"/>
        <w:jc w:val="both"/>
        <w:rPr>
          <w:color w:val="000000"/>
          <w:sz w:val="21"/>
          <w:szCs w:val="21"/>
        </w:rPr>
      </w:pPr>
      <w:r w:rsidRPr="008B4D00">
        <w:rPr>
          <w:color w:val="000000"/>
          <w:sz w:val="21"/>
          <w:szCs w:val="21"/>
        </w:rPr>
        <w:t>le poche donne regnanti in Europa inviavano le proprie ambascerie a Roma. Anna di Bretagna, regina di Francia, inviò dei delegati nel 1499 per rendere omaggio in suo nome. Si aprì un dibattito sulla possibilità che una regina potesse rendere omaggio senza un re, anche se formalmente l’ambasceria rappresentava la Bretagna, che Anna governava di diritto. Solo una volta stabilito che erano stati inviati con il permesso del re di Francia venne loro concessa un’udienza ufficiale. Quando le donne assumevano ruoli centrali nella diplomazia, accadeva prevalentemente in qualità di reggenti per i mariti, i nipoti o i figli. Di conseguenza, vi erano quasi assenti figure femminili nella diplomazia delle repubbliche italiane."</w:t>
      </w:r>
    </w:p>
    <w:p w:rsidR="000019A0" w:rsidRPr="000019A0" w:rsidRDefault="000019A0" w:rsidP="00B14436">
      <w:pPr>
        <w:spacing w:line="360" w:lineRule="auto"/>
        <w:ind w:firstLine="708"/>
        <w:jc w:val="both"/>
        <w:rPr>
          <w:rFonts w:ascii="Times New Roman" w:hAnsi="Times New Roman" w:cs="Times New Roman"/>
        </w:rPr>
      </w:pPr>
    </w:p>
    <w:p w:rsidR="00B14436" w:rsidRPr="00B14436" w:rsidRDefault="00B14436" w:rsidP="00B14436">
      <w:pPr>
        <w:spacing w:line="360" w:lineRule="auto"/>
        <w:ind w:firstLine="708"/>
        <w:jc w:val="both"/>
        <w:rPr>
          <w:rFonts w:ascii="Times New Roman" w:hAnsi="Times New Roman" w:cs="Times New Roman"/>
        </w:rPr>
      </w:pPr>
    </w:p>
    <w:p w:rsidR="00986667" w:rsidRDefault="00986667" w:rsidP="00F321D8">
      <w:pPr>
        <w:spacing w:line="360" w:lineRule="auto"/>
        <w:ind w:firstLine="708"/>
        <w:jc w:val="both"/>
        <w:rPr>
          <w:rFonts w:ascii="Times New Roman" w:hAnsi="Times New Roman" w:cs="Times New Roman"/>
        </w:rPr>
      </w:pPr>
    </w:p>
    <w:p w:rsidR="00986667" w:rsidRDefault="00986667" w:rsidP="00F321D8">
      <w:pPr>
        <w:spacing w:line="360" w:lineRule="auto"/>
        <w:ind w:firstLine="708"/>
        <w:jc w:val="both"/>
        <w:rPr>
          <w:rFonts w:ascii="Times New Roman" w:hAnsi="Times New Roman" w:cs="Times New Roman"/>
        </w:rPr>
      </w:pPr>
    </w:p>
    <w:p w:rsidR="00986667" w:rsidRDefault="00986667" w:rsidP="00F321D8">
      <w:pPr>
        <w:spacing w:line="360" w:lineRule="auto"/>
        <w:ind w:firstLine="708"/>
        <w:jc w:val="both"/>
        <w:rPr>
          <w:rFonts w:ascii="Times New Roman" w:hAnsi="Times New Roman" w:cs="Times New Roman"/>
        </w:rPr>
      </w:pPr>
    </w:p>
    <w:p w:rsidR="00986667" w:rsidRDefault="00986667" w:rsidP="00F321D8">
      <w:pPr>
        <w:spacing w:line="360" w:lineRule="auto"/>
        <w:ind w:firstLine="708"/>
        <w:jc w:val="both"/>
        <w:rPr>
          <w:rFonts w:ascii="Times New Roman" w:hAnsi="Times New Roman" w:cs="Times New Roman"/>
        </w:rPr>
      </w:pPr>
    </w:p>
    <w:p w:rsidR="00986667" w:rsidRDefault="00986667" w:rsidP="00F321D8">
      <w:pPr>
        <w:spacing w:line="360" w:lineRule="auto"/>
        <w:ind w:firstLine="708"/>
        <w:jc w:val="both"/>
        <w:rPr>
          <w:rFonts w:ascii="Times New Roman" w:hAnsi="Times New Roman" w:cs="Times New Roman"/>
        </w:rPr>
      </w:pPr>
    </w:p>
    <w:p w:rsidR="00986667" w:rsidRDefault="00986667" w:rsidP="00F321D8">
      <w:pPr>
        <w:spacing w:line="360" w:lineRule="auto"/>
        <w:ind w:firstLine="708"/>
        <w:jc w:val="both"/>
        <w:rPr>
          <w:rFonts w:ascii="Times New Roman" w:hAnsi="Times New Roman" w:cs="Times New Roman"/>
        </w:rPr>
      </w:pPr>
    </w:p>
    <w:p w:rsidR="00986667" w:rsidRDefault="00986667" w:rsidP="00F321D8">
      <w:pPr>
        <w:spacing w:line="360" w:lineRule="auto"/>
        <w:ind w:firstLine="708"/>
        <w:jc w:val="both"/>
        <w:rPr>
          <w:rFonts w:ascii="Times New Roman" w:hAnsi="Times New Roman" w:cs="Times New Roman"/>
        </w:rPr>
      </w:pPr>
    </w:p>
    <w:p w:rsidR="008B4D00" w:rsidRDefault="008B4D00" w:rsidP="00F321D8">
      <w:pPr>
        <w:spacing w:line="360" w:lineRule="auto"/>
        <w:ind w:firstLine="708"/>
        <w:jc w:val="both"/>
        <w:rPr>
          <w:rFonts w:ascii="Times New Roman" w:hAnsi="Times New Roman" w:cs="Times New Roman"/>
        </w:rPr>
      </w:pPr>
    </w:p>
    <w:p w:rsidR="008B4D00" w:rsidRDefault="008B4D00" w:rsidP="00F321D8">
      <w:pPr>
        <w:spacing w:line="360" w:lineRule="auto"/>
        <w:ind w:firstLine="708"/>
        <w:jc w:val="both"/>
        <w:rPr>
          <w:rFonts w:ascii="Times New Roman" w:hAnsi="Times New Roman" w:cs="Times New Roman"/>
        </w:rPr>
      </w:pPr>
    </w:p>
    <w:p w:rsidR="008B4D00" w:rsidRDefault="008B4D00" w:rsidP="00F321D8">
      <w:pPr>
        <w:spacing w:line="360" w:lineRule="auto"/>
        <w:ind w:firstLine="708"/>
        <w:jc w:val="both"/>
        <w:rPr>
          <w:rFonts w:ascii="Times New Roman" w:hAnsi="Times New Roman" w:cs="Times New Roman"/>
        </w:rPr>
      </w:pPr>
    </w:p>
    <w:p w:rsidR="008B4D00" w:rsidRDefault="008B4D00" w:rsidP="00F321D8">
      <w:pPr>
        <w:spacing w:line="360" w:lineRule="auto"/>
        <w:ind w:firstLine="708"/>
        <w:jc w:val="both"/>
        <w:rPr>
          <w:rFonts w:ascii="Times New Roman" w:hAnsi="Times New Roman" w:cs="Times New Roman"/>
        </w:rPr>
      </w:pPr>
    </w:p>
    <w:p w:rsidR="008B4D00" w:rsidRDefault="008B4D00" w:rsidP="00F321D8">
      <w:pPr>
        <w:spacing w:line="360" w:lineRule="auto"/>
        <w:ind w:firstLine="708"/>
        <w:jc w:val="both"/>
        <w:rPr>
          <w:rFonts w:ascii="Times New Roman" w:hAnsi="Times New Roman" w:cs="Times New Roman"/>
        </w:rPr>
      </w:pPr>
    </w:p>
    <w:p w:rsidR="008B4D00" w:rsidRDefault="008B4D00" w:rsidP="00F321D8">
      <w:pPr>
        <w:spacing w:line="360" w:lineRule="auto"/>
        <w:ind w:firstLine="708"/>
        <w:jc w:val="both"/>
        <w:rPr>
          <w:rFonts w:ascii="Times New Roman" w:hAnsi="Times New Roman" w:cs="Times New Roman"/>
        </w:rPr>
      </w:pPr>
    </w:p>
    <w:p w:rsidR="008B4D00" w:rsidRDefault="008B4D00" w:rsidP="00F321D8">
      <w:pPr>
        <w:spacing w:line="360" w:lineRule="auto"/>
        <w:ind w:firstLine="708"/>
        <w:jc w:val="both"/>
        <w:rPr>
          <w:rFonts w:ascii="Times New Roman" w:hAnsi="Times New Roman" w:cs="Times New Roman"/>
        </w:rPr>
      </w:pPr>
    </w:p>
    <w:p w:rsidR="008B4D00" w:rsidRDefault="008B4D00" w:rsidP="00F321D8">
      <w:pPr>
        <w:spacing w:line="360" w:lineRule="auto"/>
        <w:ind w:firstLine="708"/>
        <w:jc w:val="both"/>
        <w:rPr>
          <w:rFonts w:ascii="Times New Roman" w:hAnsi="Times New Roman" w:cs="Times New Roman"/>
        </w:rPr>
      </w:pPr>
    </w:p>
    <w:p w:rsidR="00C67579" w:rsidRDefault="00C67579" w:rsidP="00C67579">
      <w:pPr>
        <w:spacing w:line="360" w:lineRule="auto"/>
        <w:ind w:firstLine="708"/>
        <w:rPr>
          <w:rFonts w:ascii="Times New Roman" w:hAnsi="Times New Roman" w:cs="Times New Roman"/>
          <w:b/>
          <w:bCs/>
        </w:rPr>
      </w:pPr>
      <w:r w:rsidRPr="00C67579">
        <w:rPr>
          <w:rFonts w:ascii="Times New Roman" w:hAnsi="Times New Roman" w:cs="Times New Roman"/>
          <w:b/>
          <w:bCs/>
        </w:rPr>
        <w:lastRenderedPageBreak/>
        <w:t>2. Note a piè di pagina (</w:t>
      </w:r>
      <w:proofErr w:type="spellStart"/>
      <w:r w:rsidRPr="00C67579">
        <w:rPr>
          <w:rFonts w:ascii="Times New Roman" w:hAnsi="Times New Roman" w:cs="Times New Roman"/>
          <w:b/>
          <w:bCs/>
        </w:rPr>
        <w:t>Footnotes</w:t>
      </w:r>
      <w:proofErr w:type="spellEnd"/>
      <w:r w:rsidRPr="00C67579">
        <w:rPr>
          <w:rFonts w:ascii="Times New Roman" w:hAnsi="Times New Roman" w:cs="Times New Roman"/>
          <w:b/>
          <w:bCs/>
        </w:rPr>
        <w:t>)</w:t>
      </w:r>
    </w:p>
    <w:p w:rsidR="00C67579" w:rsidRPr="00C67579" w:rsidRDefault="00C67579" w:rsidP="00C67579">
      <w:pPr>
        <w:spacing w:line="360" w:lineRule="auto"/>
        <w:ind w:firstLine="708"/>
        <w:rPr>
          <w:rFonts w:ascii="Times New Roman" w:hAnsi="Times New Roman" w:cs="Times New Roman"/>
          <w:b/>
          <w:bCs/>
        </w:rPr>
      </w:pPr>
    </w:p>
    <w:p w:rsidR="00024C96" w:rsidRDefault="00F321D8" w:rsidP="00F321D8">
      <w:pPr>
        <w:spacing w:line="360" w:lineRule="auto"/>
        <w:ind w:firstLine="708"/>
        <w:jc w:val="both"/>
        <w:rPr>
          <w:rFonts w:ascii="Times New Roman" w:hAnsi="Times New Roman" w:cs="Times New Roman"/>
        </w:rPr>
      </w:pPr>
      <w:r w:rsidRPr="007B4690">
        <w:rPr>
          <w:rFonts w:ascii="Times New Roman" w:hAnsi="Times New Roman" w:cs="Times New Roman"/>
        </w:rPr>
        <w:t xml:space="preserve">Come ha giustamente notato Emily O’Brien, i </w:t>
      </w:r>
      <w:proofErr w:type="spellStart"/>
      <w:r w:rsidRPr="007B4690">
        <w:rPr>
          <w:rFonts w:ascii="Times New Roman" w:hAnsi="Times New Roman" w:cs="Times New Roman"/>
          <w:i/>
          <w:iCs/>
        </w:rPr>
        <w:t>Commentarii</w:t>
      </w:r>
      <w:proofErr w:type="spellEnd"/>
      <w:r w:rsidRPr="007B4690">
        <w:rPr>
          <w:rFonts w:ascii="Times New Roman" w:hAnsi="Times New Roman" w:cs="Times New Roman"/>
          <w:i/>
          <w:iCs/>
        </w:rPr>
        <w:t>,</w:t>
      </w:r>
      <w:r w:rsidRPr="007B4690">
        <w:rPr>
          <w:rFonts w:ascii="Times New Roman" w:hAnsi="Times New Roman" w:cs="Times New Roman"/>
        </w:rPr>
        <w:t xml:space="preserve"> scritti</w:t>
      </w:r>
      <w:r>
        <w:rPr>
          <w:rFonts w:ascii="Times New Roman" w:hAnsi="Times New Roman" w:cs="Times New Roman"/>
        </w:rPr>
        <w:t xml:space="preserve"> da Pio II</w:t>
      </w:r>
      <w:r w:rsidRPr="007B4690">
        <w:rPr>
          <w:rFonts w:ascii="Times New Roman" w:hAnsi="Times New Roman" w:cs="Times New Roman"/>
        </w:rPr>
        <w:t xml:space="preserve"> tra l’estate del 1462 e la primavera del 1464, non vanno considerati come il consueto diario composto per custodire i ricordi della propria vita</w:t>
      </w:r>
      <w:r>
        <w:rPr>
          <w:rFonts w:ascii="Times New Roman" w:hAnsi="Times New Roman" w:cs="Times New Roman"/>
        </w:rPr>
        <w:t>,</w:t>
      </w:r>
      <w:r w:rsidRPr="007B4690">
        <w:rPr>
          <w:rFonts w:ascii="Times New Roman" w:hAnsi="Times New Roman" w:cs="Times New Roman"/>
        </w:rPr>
        <w:t xml:space="preserve"> bensì come un’auto-apologia vera e propria in cui il papa giustificava le sue decisioni e soprattutto si difendeva dalle accuse dei critici del suo pontificato</w:t>
      </w:r>
      <w:r w:rsidR="000F105C">
        <w:rPr>
          <w:rStyle w:val="Rimandonotaapidipagina"/>
          <w:rFonts w:ascii="Times New Roman" w:hAnsi="Times New Roman" w:cs="Times New Roman"/>
        </w:rPr>
        <w:footnoteReference w:id="1"/>
      </w:r>
      <w:r w:rsidRPr="007B4690">
        <w:rPr>
          <w:rFonts w:ascii="Times New Roman" w:hAnsi="Times New Roman" w:cs="Times New Roman"/>
        </w:rPr>
        <w:t>; uno di questi era Niccolò Cusano, cardinale che, subito dopo la salita al soglio papale di Pio II, su richiesta del nuovo pontefice preparò, insieme con gli altri prelati, un progetto di riforma della Curia</w:t>
      </w:r>
      <w:r w:rsidR="000F105C">
        <w:rPr>
          <w:rStyle w:val="Rimandonotaapidipagina"/>
          <w:rFonts w:ascii="Times New Roman" w:hAnsi="Times New Roman" w:cs="Times New Roman"/>
        </w:rPr>
        <w:footnoteReference w:id="2"/>
      </w:r>
      <w:r w:rsidRPr="007B4690">
        <w:rPr>
          <w:rFonts w:ascii="Times New Roman" w:hAnsi="Times New Roman" w:cs="Times New Roman"/>
        </w:rPr>
        <w:t xml:space="preserve">. Nel 1461, durante il concistoro per la creazione dei nuovi cardinali, Cusano accusò Piccolomini di non mettere in pratica la riforma. Disse al papa: </w:t>
      </w:r>
      <w:r w:rsidRPr="007B4690">
        <w:rPr>
          <w:rFonts w:ascii="Times New Roman" w:hAnsi="Times New Roman" w:cs="Times New Roman"/>
          <w:i/>
          <w:iCs/>
        </w:rPr>
        <w:t>Se ti senti di ascoltare la verità, ti dirò che non mi piace niente di ciò che si fa in questa Curia. Tutto è corruzione. Nessuno soddisfa al suo dovere; né a te né ai cardinali sta a cuore la Chiesa (…). Tutti seguono l’ambizione e la cupidigia. Se qualche volta in concistoro faccio parola della riforma vengo deriso</w:t>
      </w:r>
      <w:r w:rsidR="000F105C">
        <w:rPr>
          <w:rStyle w:val="Rimandonotaapidipagina"/>
          <w:rFonts w:ascii="Times New Roman" w:hAnsi="Times New Roman" w:cs="Times New Roman"/>
          <w:i/>
          <w:iCs/>
        </w:rPr>
        <w:footnoteReference w:id="3"/>
      </w:r>
      <w:r w:rsidRPr="007B4690">
        <w:rPr>
          <w:rFonts w:ascii="Times New Roman" w:hAnsi="Times New Roman" w:cs="Times New Roman"/>
        </w:rPr>
        <w:t xml:space="preserve">. Secondo O’Brien, Pio II, per respingere le accuse, si presenta nei </w:t>
      </w:r>
      <w:proofErr w:type="spellStart"/>
      <w:r w:rsidRPr="007B4690">
        <w:rPr>
          <w:rFonts w:ascii="Times New Roman" w:hAnsi="Times New Roman" w:cs="Times New Roman"/>
          <w:i/>
          <w:iCs/>
        </w:rPr>
        <w:t>Commentarii</w:t>
      </w:r>
      <w:proofErr w:type="spellEnd"/>
      <w:r w:rsidRPr="007B4690">
        <w:rPr>
          <w:rFonts w:ascii="Times New Roman" w:hAnsi="Times New Roman" w:cs="Times New Roman"/>
        </w:rPr>
        <w:t xml:space="preserve"> come un perfetto pontefice che desiderava sinceramente rinnovare l’ambiente curiale ma che erano i cardinali corrotti ad ostacolare i suoi tentativi</w:t>
      </w:r>
      <w:r w:rsidR="000F105C">
        <w:rPr>
          <w:rStyle w:val="Rimandonotaapidipagina"/>
          <w:rFonts w:ascii="Times New Roman" w:hAnsi="Times New Roman" w:cs="Times New Roman"/>
        </w:rPr>
        <w:footnoteReference w:id="4"/>
      </w:r>
      <w:r w:rsidRPr="007B4690">
        <w:rPr>
          <w:rFonts w:ascii="Times New Roman" w:hAnsi="Times New Roman" w:cs="Times New Roman"/>
        </w:rPr>
        <w:t>. Il Piccolomini cercò di convincere i suoi lettori che la situazione della Curia che gli aveva lasciato Callisto III, era drammatica e che non era facile rimediare agli errori commessi dal primo papa Borgia; a questo fine presentò il suo predecessore come particolarmente depravato ed i cardinali come un gruppo di degener</w:t>
      </w:r>
      <w:r>
        <w:rPr>
          <w:rFonts w:ascii="Times New Roman" w:hAnsi="Times New Roman" w:cs="Times New Roman"/>
        </w:rPr>
        <w:t>i</w:t>
      </w:r>
      <w:r w:rsidRPr="007B4690">
        <w:rPr>
          <w:rFonts w:ascii="Times New Roman" w:hAnsi="Times New Roman" w:cs="Times New Roman"/>
        </w:rPr>
        <w:t xml:space="preserve"> la cui condotta immorale era motivo di grave scandalo</w:t>
      </w:r>
      <w:r w:rsidR="000F105C">
        <w:rPr>
          <w:rStyle w:val="Rimandonotaapidipagina"/>
          <w:rFonts w:ascii="Times New Roman" w:hAnsi="Times New Roman" w:cs="Times New Roman"/>
        </w:rPr>
        <w:footnoteReference w:id="5"/>
      </w:r>
      <w:r w:rsidRPr="007B4690">
        <w:rPr>
          <w:rFonts w:ascii="Times New Roman" w:hAnsi="Times New Roman" w:cs="Times New Roman"/>
        </w:rPr>
        <w:t xml:space="preserve">. </w:t>
      </w:r>
      <w:r>
        <w:rPr>
          <w:rFonts w:ascii="Times New Roman" w:hAnsi="Times New Roman" w:cs="Times New Roman"/>
        </w:rPr>
        <w:t>Aggravando</w:t>
      </w:r>
      <w:r w:rsidRPr="007B4690">
        <w:rPr>
          <w:rFonts w:ascii="Times New Roman" w:hAnsi="Times New Roman" w:cs="Times New Roman"/>
        </w:rPr>
        <w:t xml:space="preserve"> le loro colpe, Pio II voleva giustificare il ritardo nella realizzazione della riforma.   </w:t>
      </w:r>
    </w:p>
    <w:p w:rsidR="00F321D8" w:rsidRDefault="00F321D8" w:rsidP="00F321D8">
      <w:pPr>
        <w:spacing w:line="360" w:lineRule="auto"/>
        <w:jc w:val="both"/>
        <w:rPr>
          <w:rFonts w:ascii="Times New Roman" w:hAnsi="Times New Roman" w:cs="Times New Roman"/>
        </w:rPr>
      </w:pPr>
    </w:p>
    <w:p w:rsidR="00F321D8" w:rsidRDefault="00F321D8" w:rsidP="00F321D8">
      <w:pPr>
        <w:spacing w:line="360" w:lineRule="auto"/>
        <w:jc w:val="both"/>
        <w:rPr>
          <w:rFonts w:ascii="Times New Roman" w:hAnsi="Times New Roman" w:cs="Times New Roman"/>
        </w:rPr>
      </w:pPr>
    </w:p>
    <w:p w:rsidR="00F321D8" w:rsidRDefault="00F321D8" w:rsidP="00F321D8">
      <w:pPr>
        <w:spacing w:line="360" w:lineRule="auto"/>
        <w:jc w:val="both"/>
        <w:rPr>
          <w:rFonts w:ascii="Times New Roman" w:hAnsi="Times New Roman" w:cs="Times New Roman"/>
        </w:rPr>
      </w:pPr>
    </w:p>
    <w:p w:rsidR="00F321D8" w:rsidRDefault="00F321D8" w:rsidP="00F321D8">
      <w:pPr>
        <w:spacing w:line="360" w:lineRule="auto"/>
        <w:jc w:val="both"/>
        <w:rPr>
          <w:rFonts w:ascii="Times New Roman" w:hAnsi="Times New Roman" w:cs="Times New Roman"/>
        </w:rPr>
      </w:pPr>
    </w:p>
    <w:p w:rsidR="00F321D8" w:rsidRDefault="00F321D8" w:rsidP="00F321D8">
      <w:pPr>
        <w:spacing w:line="360" w:lineRule="auto"/>
        <w:jc w:val="both"/>
        <w:rPr>
          <w:rFonts w:ascii="Times New Roman" w:hAnsi="Times New Roman" w:cs="Times New Roman"/>
        </w:rPr>
      </w:pPr>
    </w:p>
    <w:p w:rsidR="00F321D8" w:rsidRDefault="00F321D8" w:rsidP="00F321D8">
      <w:pPr>
        <w:spacing w:line="360" w:lineRule="auto"/>
        <w:jc w:val="both"/>
        <w:rPr>
          <w:rFonts w:ascii="Times New Roman" w:hAnsi="Times New Roman" w:cs="Times New Roman"/>
        </w:rPr>
      </w:pPr>
    </w:p>
    <w:p w:rsidR="00F321D8" w:rsidRDefault="00F321D8" w:rsidP="00F321D8">
      <w:pPr>
        <w:spacing w:line="360" w:lineRule="auto"/>
        <w:jc w:val="both"/>
        <w:rPr>
          <w:rFonts w:ascii="Times New Roman" w:hAnsi="Times New Roman" w:cs="Times New Roman"/>
        </w:rPr>
      </w:pPr>
    </w:p>
    <w:p w:rsidR="00F321D8" w:rsidRDefault="00F321D8" w:rsidP="00F321D8">
      <w:pPr>
        <w:spacing w:line="360" w:lineRule="auto"/>
        <w:jc w:val="both"/>
        <w:rPr>
          <w:rFonts w:ascii="Times New Roman" w:hAnsi="Times New Roman" w:cs="Times New Roman"/>
        </w:rPr>
      </w:pPr>
    </w:p>
    <w:p w:rsidR="00F321D8" w:rsidRDefault="00F321D8" w:rsidP="00F321D8">
      <w:pPr>
        <w:spacing w:line="360" w:lineRule="auto"/>
        <w:jc w:val="both"/>
        <w:rPr>
          <w:rFonts w:ascii="Times New Roman" w:hAnsi="Times New Roman" w:cs="Times New Roman"/>
        </w:rPr>
      </w:pPr>
    </w:p>
    <w:p w:rsidR="00F321D8" w:rsidRDefault="00F321D8" w:rsidP="00F321D8">
      <w:pPr>
        <w:spacing w:line="360" w:lineRule="auto"/>
        <w:jc w:val="both"/>
        <w:rPr>
          <w:rFonts w:ascii="Times New Roman" w:hAnsi="Times New Roman" w:cs="Times New Roman"/>
        </w:rPr>
      </w:pPr>
    </w:p>
    <w:p w:rsidR="00F321D8" w:rsidRDefault="00F321D8" w:rsidP="00F321D8">
      <w:pPr>
        <w:spacing w:line="360" w:lineRule="auto"/>
        <w:jc w:val="both"/>
        <w:rPr>
          <w:rFonts w:ascii="Times New Roman" w:hAnsi="Times New Roman" w:cs="Times New Roman"/>
        </w:rPr>
      </w:pPr>
    </w:p>
    <w:p w:rsidR="00F321D8" w:rsidRDefault="00F321D8" w:rsidP="00F321D8">
      <w:pPr>
        <w:spacing w:line="360" w:lineRule="auto"/>
        <w:jc w:val="both"/>
        <w:rPr>
          <w:rFonts w:ascii="Times New Roman" w:hAnsi="Times New Roman" w:cs="Times New Roman"/>
        </w:rPr>
      </w:pPr>
    </w:p>
    <w:p w:rsidR="00F321D8" w:rsidRDefault="00F321D8" w:rsidP="00F321D8">
      <w:pPr>
        <w:spacing w:line="360" w:lineRule="auto"/>
        <w:jc w:val="both"/>
        <w:rPr>
          <w:rFonts w:ascii="Times New Roman" w:hAnsi="Times New Roman" w:cs="Times New Roman"/>
        </w:rPr>
      </w:pPr>
    </w:p>
    <w:p w:rsidR="00F321D8" w:rsidRDefault="00F321D8" w:rsidP="00F321D8">
      <w:pPr>
        <w:spacing w:line="360" w:lineRule="auto"/>
        <w:jc w:val="both"/>
        <w:rPr>
          <w:rFonts w:ascii="Times New Roman" w:hAnsi="Times New Roman" w:cs="Times New Roman"/>
        </w:rPr>
      </w:pPr>
    </w:p>
    <w:p w:rsidR="00F321D8" w:rsidRDefault="00F321D8" w:rsidP="00F321D8">
      <w:pPr>
        <w:spacing w:line="360" w:lineRule="auto"/>
        <w:jc w:val="both"/>
        <w:rPr>
          <w:rFonts w:ascii="Times New Roman" w:hAnsi="Times New Roman" w:cs="Times New Roman"/>
        </w:rPr>
      </w:pPr>
    </w:p>
    <w:p w:rsidR="00F321D8" w:rsidRDefault="00F321D8" w:rsidP="00F321D8">
      <w:pPr>
        <w:spacing w:line="360" w:lineRule="auto"/>
        <w:jc w:val="both"/>
        <w:rPr>
          <w:rFonts w:ascii="Times New Roman" w:hAnsi="Times New Roman" w:cs="Times New Roman"/>
        </w:rPr>
      </w:pPr>
    </w:p>
    <w:p w:rsidR="00F321D8" w:rsidRPr="00F321D8" w:rsidRDefault="00F321D8" w:rsidP="00F321D8">
      <w:pPr>
        <w:spacing w:line="360" w:lineRule="auto"/>
        <w:ind w:firstLine="708"/>
        <w:jc w:val="both"/>
        <w:rPr>
          <w:rFonts w:ascii="Times New Roman" w:hAnsi="Times New Roman" w:cs="Times New Roman"/>
        </w:rPr>
      </w:pPr>
      <w:proofErr w:type="spellStart"/>
      <w:r w:rsidRPr="00F321D8">
        <w:rPr>
          <w:rFonts w:ascii="Times New Roman" w:hAnsi="Times New Roman" w:cs="Times New Roman"/>
          <w:color w:val="374151"/>
          <w:shd w:val="clear" w:color="auto" w:fill="F7F7F8"/>
        </w:rPr>
        <w:t>As</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rightly</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noted</w:t>
      </w:r>
      <w:proofErr w:type="spellEnd"/>
      <w:r w:rsidRPr="00F321D8">
        <w:rPr>
          <w:rFonts w:ascii="Times New Roman" w:hAnsi="Times New Roman" w:cs="Times New Roman"/>
          <w:color w:val="374151"/>
          <w:shd w:val="clear" w:color="auto" w:fill="F7F7F8"/>
        </w:rPr>
        <w:t xml:space="preserve"> by Emily O'Brien, the </w:t>
      </w:r>
      <w:proofErr w:type="spellStart"/>
      <w:r w:rsidRPr="00F321D8">
        <w:rPr>
          <w:rFonts w:ascii="Times New Roman" w:hAnsi="Times New Roman" w:cs="Times New Roman"/>
          <w:i/>
          <w:iCs/>
          <w:color w:val="374151"/>
          <w:shd w:val="clear" w:color="auto" w:fill="F7F7F8"/>
        </w:rPr>
        <w:t>Commentarii</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written</w:t>
      </w:r>
      <w:proofErr w:type="spellEnd"/>
      <w:r w:rsidRPr="00F321D8">
        <w:rPr>
          <w:rFonts w:ascii="Times New Roman" w:hAnsi="Times New Roman" w:cs="Times New Roman"/>
          <w:color w:val="374151"/>
          <w:shd w:val="clear" w:color="auto" w:fill="F7F7F8"/>
        </w:rPr>
        <w:t xml:space="preserve"> by Pius II </w:t>
      </w:r>
      <w:proofErr w:type="spellStart"/>
      <w:r w:rsidRPr="00F321D8">
        <w:rPr>
          <w:rFonts w:ascii="Times New Roman" w:hAnsi="Times New Roman" w:cs="Times New Roman"/>
          <w:color w:val="374151"/>
          <w:shd w:val="clear" w:color="auto" w:fill="F7F7F8"/>
        </w:rPr>
        <w:t>between</w:t>
      </w:r>
      <w:proofErr w:type="spellEnd"/>
      <w:r w:rsidRPr="00F321D8">
        <w:rPr>
          <w:rFonts w:ascii="Times New Roman" w:hAnsi="Times New Roman" w:cs="Times New Roman"/>
          <w:color w:val="374151"/>
          <w:shd w:val="clear" w:color="auto" w:fill="F7F7F8"/>
        </w:rPr>
        <w:t xml:space="preserve"> the </w:t>
      </w:r>
      <w:proofErr w:type="spellStart"/>
      <w:r w:rsidRPr="00F321D8">
        <w:rPr>
          <w:rFonts w:ascii="Times New Roman" w:hAnsi="Times New Roman" w:cs="Times New Roman"/>
          <w:color w:val="374151"/>
          <w:shd w:val="clear" w:color="auto" w:fill="F7F7F8"/>
        </w:rPr>
        <w:t>summer</w:t>
      </w:r>
      <w:proofErr w:type="spellEnd"/>
      <w:r w:rsidRPr="00F321D8">
        <w:rPr>
          <w:rFonts w:ascii="Times New Roman" w:hAnsi="Times New Roman" w:cs="Times New Roman"/>
          <w:color w:val="374151"/>
          <w:shd w:val="clear" w:color="auto" w:fill="F7F7F8"/>
        </w:rPr>
        <w:t xml:space="preserve"> of 1462 and the spring of 1464, </w:t>
      </w:r>
      <w:proofErr w:type="spellStart"/>
      <w:r w:rsidRPr="00F321D8">
        <w:rPr>
          <w:rFonts w:ascii="Times New Roman" w:hAnsi="Times New Roman" w:cs="Times New Roman"/>
          <w:color w:val="374151"/>
          <w:shd w:val="clear" w:color="auto" w:fill="F7F7F8"/>
        </w:rPr>
        <w:t>should</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not</w:t>
      </w:r>
      <w:proofErr w:type="spellEnd"/>
      <w:r w:rsidRPr="00F321D8">
        <w:rPr>
          <w:rFonts w:ascii="Times New Roman" w:hAnsi="Times New Roman" w:cs="Times New Roman"/>
          <w:color w:val="374151"/>
          <w:shd w:val="clear" w:color="auto" w:fill="F7F7F8"/>
        </w:rPr>
        <w:t xml:space="preserve"> be </w:t>
      </w:r>
      <w:proofErr w:type="spellStart"/>
      <w:r w:rsidRPr="00F321D8">
        <w:rPr>
          <w:rFonts w:ascii="Times New Roman" w:hAnsi="Times New Roman" w:cs="Times New Roman"/>
          <w:color w:val="374151"/>
          <w:shd w:val="clear" w:color="auto" w:fill="F7F7F8"/>
        </w:rPr>
        <w:t>considered</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as</w:t>
      </w:r>
      <w:proofErr w:type="spellEnd"/>
      <w:r w:rsidRPr="00F321D8">
        <w:rPr>
          <w:rFonts w:ascii="Times New Roman" w:hAnsi="Times New Roman" w:cs="Times New Roman"/>
          <w:color w:val="374151"/>
          <w:shd w:val="clear" w:color="auto" w:fill="F7F7F8"/>
        </w:rPr>
        <w:t xml:space="preserve"> the </w:t>
      </w:r>
      <w:proofErr w:type="spellStart"/>
      <w:r w:rsidRPr="00F321D8">
        <w:rPr>
          <w:rFonts w:ascii="Times New Roman" w:hAnsi="Times New Roman" w:cs="Times New Roman"/>
          <w:color w:val="374151"/>
          <w:shd w:val="clear" w:color="auto" w:fill="F7F7F8"/>
        </w:rPr>
        <w:t>usual</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diary</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composed</w:t>
      </w:r>
      <w:proofErr w:type="spellEnd"/>
      <w:r w:rsidRPr="00F321D8">
        <w:rPr>
          <w:rFonts w:ascii="Times New Roman" w:hAnsi="Times New Roman" w:cs="Times New Roman"/>
          <w:color w:val="374151"/>
          <w:shd w:val="clear" w:color="auto" w:fill="F7F7F8"/>
        </w:rPr>
        <w:t xml:space="preserve"> to </w:t>
      </w:r>
      <w:proofErr w:type="spellStart"/>
      <w:r w:rsidRPr="00F321D8">
        <w:rPr>
          <w:rFonts w:ascii="Times New Roman" w:hAnsi="Times New Roman" w:cs="Times New Roman"/>
          <w:color w:val="374151"/>
          <w:shd w:val="clear" w:color="auto" w:fill="F7F7F8"/>
        </w:rPr>
        <w:t>preserve</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memories</w:t>
      </w:r>
      <w:proofErr w:type="spellEnd"/>
      <w:r w:rsidRPr="00F321D8">
        <w:rPr>
          <w:rFonts w:ascii="Times New Roman" w:hAnsi="Times New Roman" w:cs="Times New Roman"/>
          <w:color w:val="374151"/>
          <w:shd w:val="clear" w:color="auto" w:fill="F7F7F8"/>
        </w:rPr>
        <w:t xml:space="preserve"> of </w:t>
      </w:r>
      <w:proofErr w:type="spellStart"/>
      <w:r w:rsidRPr="00F321D8">
        <w:rPr>
          <w:rFonts w:ascii="Times New Roman" w:hAnsi="Times New Roman" w:cs="Times New Roman"/>
          <w:color w:val="374151"/>
          <w:shd w:val="clear" w:color="auto" w:fill="F7F7F8"/>
        </w:rPr>
        <w:t>one's</w:t>
      </w:r>
      <w:proofErr w:type="spellEnd"/>
      <w:r w:rsidRPr="00F321D8">
        <w:rPr>
          <w:rFonts w:ascii="Times New Roman" w:hAnsi="Times New Roman" w:cs="Times New Roman"/>
          <w:color w:val="374151"/>
          <w:shd w:val="clear" w:color="auto" w:fill="F7F7F8"/>
        </w:rPr>
        <w:t xml:space="preserve"> life. </w:t>
      </w:r>
      <w:proofErr w:type="spellStart"/>
      <w:r w:rsidRPr="00F321D8">
        <w:rPr>
          <w:rFonts w:ascii="Times New Roman" w:hAnsi="Times New Roman" w:cs="Times New Roman"/>
          <w:color w:val="374151"/>
          <w:shd w:val="clear" w:color="auto" w:fill="F7F7F8"/>
        </w:rPr>
        <w:t>Instead</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they</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should</w:t>
      </w:r>
      <w:proofErr w:type="spellEnd"/>
      <w:r w:rsidRPr="00F321D8">
        <w:rPr>
          <w:rFonts w:ascii="Times New Roman" w:hAnsi="Times New Roman" w:cs="Times New Roman"/>
          <w:color w:val="374151"/>
          <w:shd w:val="clear" w:color="auto" w:fill="F7F7F8"/>
        </w:rPr>
        <w:t xml:space="preserve"> be </w:t>
      </w:r>
      <w:proofErr w:type="spellStart"/>
      <w:r w:rsidRPr="00F321D8">
        <w:rPr>
          <w:rFonts w:ascii="Times New Roman" w:hAnsi="Times New Roman" w:cs="Times New Roman"/>
          <w:color w:val="374151"/>
          <w:shd w:val="clear" w:color="auto" w:fill="F7F7F8"/>
        </w:rPr>
        <w:t>viewed</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as</w:t>
      </w:r>
      <w:proofErr w:type="spellEnd"/>
      <w:r w:rsidRPr="00F321D8">
        <w:rPr>
          <w:rFonts w:ascii="Times New Roman" w:hAnsi="Times New Roman" w:cs="Times New Roman"/>
          <w:color w:val="374151"/>
          <w:shd w:val="clear" w:color="auto" w:fill="F7F7F8"/>
        </w:rPr>
        <w:t xml:space="preserve"> a genuine self-</w:t>
      </w:r>
      <w:proofErr w:type="spellStart"/>
      <w:r w:rsidRPr="00F321D8">
        <w:rPr>
          <w:rFonts w:ascii="Times New Roman" w:hAnsi="Times New Roman" w:cs="Times New Roman"/>
          <w:color w:val="374151"/>
          <w:shd w:val="clear" w:color="auto" w:fill="F7F7F8"/>
        </w:rPr>
        <w:t>apology</w:t>
      </w:r>
      <w:proofErr w:type="spellEnd"/>
      <w:r w:rsidRPr="00F321D8">
        <w:rPr>
          <w:rFonts w:ascii="Times New Roman" w:hAnsi="Times New Roman" w:cs="Times New Roman"/>
          <w:color w:val="374151"/>
          <w:shd w:val="clear" w:color="auto" w:fill="F7F7F8"/>
        </w:rPr>
        <w:t xml:space="preserve"> in </w:t>
      </w:r>
      <w:proofErr w:type="spellStart"/>
      <w:r w:rsidRPr="00F321D8">
        <w:rPr>
          <w:rFonts w:ascii="Times New Roman" w:hAnsi="Times New Roman" w:cs="Times New Roman"/>
          <w:color w:val="374151"/>
          <w:shd w:val="clear" w:color="auto" w:fill="F7F7F8"/>
        </w:rPr>
        <w:t>which</w:t>
      </w:r>
      <w:proofErr w:type="spellEnd"/>
      <w:r w:rsidRPr="00F321D8">
        <w:rPr>
          <w:rFonts w:ascii="Times New Roman" w:hAnsi="Times New Roman" w:cs="Times New Roman"/>
          <w:color w:val="374151"/>
          <w:shd w:val="clear" w:color="auto" w:fill="F7F7F8"/>
        </w:rPr>
        <w:t xml:space="preserve"> the pope </w:t>
      </w:r>
      <w:proofErr w:type="spellStart"/>
      <w:r w:rsidRPr="00F321D8">
        <w:rPr>
          <w:rFonts w:ascii="Times New Roman" w:hAnsi="Times New Roman" w:cs="Times New Roman"/>
          <w:color w:val="374151"/>
          <w:shd w:val="clear" w:color="auto" w:fill="F7F7F8"/>
        </w:rPr>
        <w:t>justified</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his</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decisions</w:t>
      </w:r>
      <w:proofErr w:type="spellEnd"/>
      <w:r w:rsidRPr="00F321D8">
        <w:rPr>
          <w:rFonts w:ascii="Times New Roman" w:hAnsi="Times New Roman" w:cs="Times New Roman"/>
          <w:color w:val="374151"/>
          <w:shd w:val="clear" w:color="auto" w:fill="F7F7F8"/>
        </w:rPr>
        <w:t xml:space="preserve"> and, </w:t>
      </w:r>
      <w:proofErr w:type="spellStart"/>
      <w:r w:rsidRPr="00F321D8">
        <w:rPr>
          <w:rFonts w:ascii="Times New Roman" w:hAnsi="Times New Roman" w:cs="Times New Roman"/>
          <w:color w:val="374151"/>
          <w:shd w:val="clear" w:color="auto" w:fill="F7F7F8"/>
        </w:rPr>
        <w:t>above</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all</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defended</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himself</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against</w:t>
      </w:r>
      <w:proofErr w:type="spellEnd"/>
      <w:r w:rsidRPr="00F321D8">
        <w:rPr>
          <w:rFonts w:ascii="Times New Roman" w:hAnsi="Times New Roman" w:cs="Times New Roman"/>
          <w:color w:val="374151"/>
          <w:shd w:val="clear" w:color="auto" w:fill="F7F7F8"/>
        </w:rPr>
        <w:t xml:space="preserve"> the </w:t>
      </w:r>
      <w:proofErr w:type="spellStart"/>
      <w:r w:rsidRPr="00F321D8">
        <w:rPr>
          <w:rFonts w:ascii="Times New Roman" w:hAnsi="Times New Roman" w:cs="Times New Roman"/>
          <w:color w:val="374151"/>
          <w:shd w:val="clear" w:color="auto" w:fill="F7F7F8"/>
        </w:rPr>
        <w:t>criticisms</w:t>
      </w:r>
      <w:proofErr w:type="spellEnd"/>
      <w:r w:rsidRPr="00F321D8">
        <w:rPr>
          <w:rFonts w:ascii="Times New Roman" w:hAnsi="Times New Roman" w:cs="Times New Roman"/>
          <w:color w:val="374151"/>
          <w:shd w:val="clear" w:color="auto" w:fill="F7F7F8"/>
        </w:rPr>
        <w:t xml:space="preserve"> of </w:t>
      </w:r>
      <w:proofErr w:type="spellStart"/>
      <w:r w:rsidRPr="00F321D8">
        <w:rPr>
          <w:rFonts w:ascii="Times New Roman" w:hAnsi="Times New Roman" w:cs="Times New Roman"/>
          <w:color w:val="374151"/>
          <w:shd w:val="clear" w:color="auto" w:fill="F7F7F8"/>
        </w:rPr>
        <w:t>his</w:t>
      </w:r>
      <w:proofErr w:type="spellEnd"/>
      <w:r w:rsidRPr="00F321D8">
        <w:rPr>
          <w:rFonts w:ascii="Times New Roman" w:hAnsi="Times New Roman" w:cs="Times New Roman"/>
          <w:color w:val="374151"/>
          <w:shd w:val="clear" w:color="auto" w:fill="F7F7F8"/>
        </w:rPr>
        <w:t xml:space="preserve"> pontificate. One of </w:t>
      </w:r>
      <w:proofErr w:type="spellStart"/>
      <w:r w:rsidRPr="00F321D8">
        <w:rPr>
          <w:rFonts w:ascii="Times New Roman" w:hAnsi="Times New Roman" w:cs="Times New Roman"/>
          <w:color w:val="374151"/>
          <w:shd w:val="clear" w:color="auto" w:fill="F7F7F8"/>
        </w:rPr>
        <w:t>his</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critics</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was</w:t>
      </w:r>
      <w:proofErr w:type="spellEnd"/>
      <w:r w:rsidRPr="00F321D8">
        <w:rPr>
          <w:rFonts w:ascii="Times New Roman" w:hAnsi="Times New Roman" w:cs="Times New Roman"/>
          <w:color w:val="374151"/>
          <w:shd w:val="clear" w:color="auto" w:fill="F7F7F8"/>
        </w:rPr>
        <w:t xml:space="preserve"> Cardinal Nicholas of Cusa, </w:t>
      </w:r>
      <w:proofErr w:type="spellStart"/>
      <w:r w:rsidRPr="00F321D8">
        <w:rPr>
          <w:rFonts w:ascii="Times New Roman" w:hAnsi="Times New Roman" w:cs="Times New Roman"/>
          <w:color w:val="374151"/>
          <w:shd w:val="clear" w:color="auto" w:fill="F7F7F8"/>
        </w:rPr>
        <w:t>who</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immediately</w:t>
      </w:r>
      <w:proofErr w:type="spellEnd"/>
      <w:r w:rsidRPr="00F321D8">
        <w:rPr>
          <w:rFonts w:ascii="Times New Roman" w:hAnsi="Times New Roman" w:cs="Times New Roman"/>
          <w:color w:val="374151"/>
          <w:shd w:val="clear" w:color="auto" w:fill="F7F7F8"/>
        </w:rPr>
        <w:t xml:space="preserve"> after Pius </w:t>
      </w:r>
      <w:proofErr w:type="spellStart"/>
      <w:r w:rsidRPr="00F321D8">
        <w:rPr>
          <w:rFonts w:ascii="Times New Roman" w:hAnsi="Times New Roman" w:cs="Times New Roman"/>
          <w:color w:val="374151"/>
          <w:shd w:val="clear" w:color="auto" w:fill="F7F7F8"/>
        </w:rPr>
        <w:t>II's</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ascent</w:t>
      </w:r>
      <w:proofErr w:type="spellEnd"/>
      <w:r w:rsidRPr="00F321D8">
        <w:rPr>
          <w:rFonts w:ascii="Times New Roman" w:hAnsi="Times New Roman" w:cs="Times New Roman"/>
          <w:color w:val="374151"/>
          <w:shd w:val="clear" w:color="auto" w:fill="F7F7F8"/>
        </w:rPr>
        <w:t xml:space="preserve"> to the </w:t>
      </w:r>
      <w:proofErr w:type="spellStart"/>
      <w:r w:rsidRPr="00F321D8">
        <w:rPr>
          <w:rFonts w:ascii="Times New Roman" w:hAnsi="Times New Roman" w:cs="Times New Roman"/>
          <w:color w:val="374151"/>
          <w:shd w:val="clear" w:color="auto" w:fill="F7F7F8"/>
        </w:rPr>
        <w:t>papal</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throne</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prepared</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at</w:t>
      </w:r>
      <w:proofErr w:type="spellEnd"/>
      <w:r w:rsidRPr="00F321D8">
        <w:rPr>
          <w:rFonts w:ascii="Times New Roman" w:hAnsi="Times New Roman" w:cs="Times New Roman"/>
          <w:color w:val="374151"/>
          <w:shd w:val="clear" w:color="auto" w:fill="F7F7F8"/>
        </w:rPr>
        <w:t xml:space="preserve"> the new </w:t>
      </w:r>
      <w:proofErr w:type="spellStart"/>
      <w:r w:rsidRPr="00F321D8">
        <w:rPr>
          <w:rFonts w:ascii="Times New Roman" w:hAnsi="Times New Roman" w:cs="Times New Roman"/>
          <w:color w:val="374151"/>
          <w:shd w:val="clear" w:color="auto" w:fill="F7F7F8"/>
        </w:rPr>
        <w:t>pope's</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request</w:t>
      </w:r>
      <w:proofErr w:type="spellEnd"/>
      <w:r w:rsidRPr="00F321D8">
        <w:rPr>
          <w:rFonts w:ascii="Times New Roman" w:hAnsi="Times New Roman" w:cs="Times New Roman"/>
          <w:color w:val="374151"/>
          <w:shd w:val="clear" w:color="auto" w:fill="F7F7F8"/>
        </w:rPr>
        <w:t xml:space="preserve">, a </w:t>
      </w:r>
      <w:proofErr w:type="spellStart"/>
      <w:r w:rsidRPr="00F321D8">
        <w:rPr>
          <w:rFonts w:ascii="Times New Roman" w:hAnsi="Times New Roman" w:cs="Times New Roman"/>
          <w:color w:val="374151"/>
          <w:shd w:val="clear" w:color="auto" w:fill="F7F7F8"/>
        </w:rPr>
        <w:t>reform</w:t>
      </w:r>
      <w:proofErr w:type="spellEnd"/>
      <w:r w:rsidRPr="00F321D8">
        <w:rPr>
          <w:rFonts w:ascii="Times New Roman" w:hAnsi="Times New Roman" w:cs="Times New Roman"/>
          <w:color w:val="374151"/>
          <w:shd w:val="clear" w:color="auto" w:fill="F7F7F8"/>
        </w:rPr>
        <w:t xml:space="preserve"> project for the Curia. </w:t>
      </w:r>
      <w:proofErr w:type="spellStart"/>
      <w:r w:rsidRPr="00F321D8">
        <w:rPr>
          <w:rFonts w:ascii="Times New Roman" w:hAnsi="Times New Roman" w:cs="Times New Roman"/>
          <w:color w:val="374151"/>
          <w:shd w:val="clear" w:color="auto" w:fill="F7F7F8"/>
        </w:rPr>
        <w:t>During</w:t>
      </w:r>
      <w:proofErr w:type="spellEnd"/>
      <w:r w:rsidRPr="00F321D8">
        <w:rPr>
          <w:rFonts w:ascii="Times New Roman" w:hAnsi="Times New Roman" w:cs="Times New Roman"/>
          <w:color w:val="374151"/>
          <w:shd w:val="clear" w:color="auto" w:fill="F7F7F8"/>
        </w:rPr>
        <w:t xml:space="preserve"> the 1461 </w:t>
      </w:r>
      <w:proofErr w:type="spellStart"/>
      <w:r w:rsidRPr="00F321D8">
        <w:rPr>
          <w:rFonts w:ascii="Times New Roman" w:hAnsi="Times New Roman" w:cs="Times New Roman"/>
          <w:color w:val="374151"/>
          <w:shd w:val="clear" w:color="auto" w:fill="F7F7F8"/>
        </w:rPr>
        <w:t>consistory</w:t>
      </w:r>
      <w:proofErr w:type="spellEnd"/>
      <w:r w:rsidRPr="00F321D8">
        <w:rPr>
          <w:rFonts w:ascii="Times New Roman" w:hAnsi="Times New Roman" w:cs="Times New Roman"/>
          <w:color w:val="374151"/>
          <w:shd w:val="clear" w:color="auto" w:fill="F7F7F8"/>
        </w:rPr>
        <w:t xml:space="preserve"> for the </w:t>
      </w:r>
      <w:proofErr w:type="spellStart"/>
      <w:r w:rsidRPr="00F321D8">
        <w:rPr>
          <w:rFonts w:ascii="Times New Roman" w:hAnsi="Times New Roman" w:cs="Times New Roman"/>
          <w:color w:val="374151"/>
          <w:shd w:val="clear" w:color="auto" w:fill="F7F7F8"/>
        </w:rPr>
        <w:t>appointment</w:t>
      </w:r>
      <w:proofErr w:type="spellEnd"/>
      <w:r w:rsidRPr="00F321D8">
        <w:rPr>
          <w:rFonts w:ascii="Times New Roman" w:hAnsi="Times New Roman" w:cs="Times New Roman"/>
          <w:color w:val="374151"/>
          <w:shd w:val="clear" w:color="auto" w:fill="F7F7F8"/>
        </w:rPr>
        <w:t xml:space="preserve"> of new </w:t>
      </w:r>
      <w:proofErr w:type="spellStart"/>
      <w:r w:rsidRPr="00F321D8">
        <w:rPr>
          <w:rFonts w:ascii="Times New Roman" w:hAnsi="Times New Roman" w:cs="Times New Roman"/>
          <w:color w:val="374151"/>
          <w:shd w:val="clear" w:color="auto" w:fill="F7F7F8"/>
        </w:rPr>
        <w:t>cardinals</w:t>
      </w:r>
      <w:proofErr w:type="spellEnd"/>
      <w:r w:rsidRPr="00F321D8">
        <w:rPr>
          <w:rFonts w:ascii="Times New Roman" w:hAnsi="Times New Roman" w:cs="Times New Roman"/>
          <w:color w:val="374151"/>
          <w:shd w:val="clear" w:color="auto" w:fill="F7F7F8"/>
        </w:rPr>
        <w:t xml:space="preserve">, Cusa </w:t>
      </w:r>
      <w:proofErr w:type="spellStart"/>
      <w:r w:rsidRPr="00F321D8">
        <w:rPr>
          <w:rFonts w:ascii="Times New Roman" w:hAnsi="Times New Roman" w:cs="Times New Roman"/>
          <w:color w:val="374151"/>
          <w:shd w:val="clear" w:color="auto" w:fill="F7F7F8"/>
        </w:rPr>
        <w:t>accused</w:t>
      </w:r>
      <w:proofErr w:type="spellEnd"/>
      <w:r w:rsidRPr="00F321D8">
        <w:rPr>
          <w:rFonts w:ascii="Times New Roman" w:hAnsi="Times New Roman" w:cs="Times New Roman"/>
          <w:color w:val="374151"/>
          <w:shd w:val="clear" w:color="auto" w:fill="F7F7F8"/>
        </w:rPr>
        <w:t xml:space="preserve"> Piccolomini of </w:t>
      </w:r>
      <w:proofErr w:type="spellStart"/>
      <w:r w:rsidRPr="00F321D8">
        <w:rPr>
          <w:rFonts w:ascii="Times New Roman" w:hAnsi="Times New Roman" w:cs="Times New Roman"/>
          <w:color w:val="374151"/>
          <w:shd w:val="clear" w:color="auto" w:fill="F7F7F8"/>
        </w:rPr>
        <w:t>failing</w:t>
      </w:r>
      <w:proofErr w:type="spellEnd"/>
      <w:r w:rsidRPr="00F321D8">
        <w:rPr>
          <w:rFonts w:ascii="Times New Roman" w:hAnsi="Times New Roman" w:cs="Times New Roman"/>
          <w:color w:val="374151"/>
          <w:shd w:val="clear" w:color="auto" w:fill="F7F7F8"/>
        </w:rPr>
        <w:t xml:space="preserve"> to </w:t>
      </w:r>
      <w:proofErr w:type="spellStart"/>
      <w:r w:rsidRPr="00F321D8">
        <w:rPr>
          <w:rFonts w:ascii="Times New Roman" w:hAnsi="Times New Roman" w:cs="Times New Roman"/>
          <w:color w:val="374151"/>
          <w:shd w:val="clear" w:color="auto" w:fill="F7F7F8"/>
        </w:rPr>
        <w:t>implement</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reform</w:t>
      </w:r>
      <w:proofErr w:type="spellEnd"/>
      <w:r w:rsidRPr="00F321D8">
        <w:rPr>
          <w:rFonts w:ascii="Times New Roman" w:hAnsi="Times New Roman" w:cs="Times New Roman"/>
          <w:color w:val="374151"/>
          <w:shd w:val="clear" w:color="auto" w:fill="F7F7F8"/>
        </w:rPr>
        <w:t xml:space="preserve">. He </w:t>
      </w:r>
      <w:proofErr w:type="spellStart"/>
      <w:r w:rsidRPr="00F321D8">
        <w:rPr>
          <w:rFonts w:ascii="Times New Roman" w:hAnsi="Times New Roman" w:cs="Times New Roman"/>
          <w:color w:val="374151"/>
          <w:shd w:val="clear" w:color="auto" w:fill="F7F7F8"/>
        </w:rPr>
        <w:t>said</w:t>
      </w:r>
      <w:proofErr w:type="spellEnd"/>
      <w:r w:rsidRPr="00F321D8">
        <w:rPr>
          <w:rFonts w:ascii="Times New Roman" w:hAnsi="Times New Roman" w:cs="Times New Roman"/>
          <w:color w:val="374151"/>
          <w:shd w:val="clear" w:color="auto" w:fill="F7F7F8"/>
        </w:rPr>
        <w:t xml:space="preserve"> to the pope, </w:t>
      </w:r>
      <w:proofErr w:type="spellStart"/>
      <w:r w:rsidRPr="00F321D8">
        <w:rPr>
          <w:rFonts w:ascii="Times New Roman" w:hAnsi="Times New Roman" w:cs="Times New Roman"/>
          <w:i/>
          <w:iCs/>
          <w:color w:val="374151"/>
          <w:shd w:val="clear" w:color="auto" w:fill="F7F7F8"/>
        </w:rPr>
        <w:t>If</w:t>
      </w:r>
      <w:proofErr w:type="spellEnd"/>
      <w:r w:rsidRPr="00F321D8">
        <w:rPr>
          <w:rFonts w:ascii="Times New Roman" w:hAnsi="Times New Roman" w:cs="Times New Roman"/>
          <w:i/>
          <w:iCs/>
          <w:color w:val="374151"/>
          <w:shd w:val="clear" w:color="auto" w:fill="F7F7F8"/>
        </w:rPr>
        <w:t xml:space="preserve"> </w:t>
      </w:r>
      <w:proofErr w:type="spellStart"/>
      <w:r w:rsidRPr="00F321D8">
        <w:rPr>
          <w:rFonts w:ascii="Times New Roman" w:hAnsi="Times New Roman" w:cs="Times New Roman"/>
          <w:i/>
          <w:iCs/>
          <w:color w:val="374151"/>
          <w:shd w:val="clear" w:color="auto" w:fill="F7F7F8"/>
        </w:rPr>
        <w:t>you</w:t>
      </w:r>
      <w:proofErr w:type="spellEnd"/>
      <w:r w:rsidRPr="00F321D8">
        <w:rPr>
          <w:rFonts w:ascii="Times New Roman" w:hAnsi="Times New Roman" w:cs="Times New Roman"/>
          <w:i/>
          <w:iCs/>
          <w:color w:val="374151"/>
          <w:shd w:val="clear" w:color="auto" w:fill="F7F7F8"/>
        </w:rPr>
        <w:t xml:space="preserve"> are </w:t>
      </w:r>
      <w:proofErr w:type="spellStart"/>
      <w:r w:rsidRPr="00F321D8">
        <w:rPr>
          <w:rFonts w:ascii="Times New Roman" w:hAnsi="Times New Roman" w:cs="Times New Roman"/>
          <w:i/>
          <w:iCs/>
          <w:color w:val="374151"/>
          <w:shd w:val="clear" w:color="auto" w:fill="F7F7F8"/>
        </w:rPr>
        <w:t>willing</w:t>
      </w:r>
      <w:proofErr w:type="spellEnd"/>
      <w:r w:rsidRPr="00F321D8">
        <w:rPr>
          <w:rFonts w:ascii="Times New Roman" w:hAnsi="Times New Roman" w:cs="Times New Roman"/>
          <w:i/>
          <w:iCs/>
          <w:color w:val="374151"/>
          <w:shd w:val="clear" w:color="auto" w:fill="F7F7F8"/>
        </w:rPr>
        <w:t xml:space="preserve"> to </w:t>
      </w:r>
      <w:proofErr w:type="spellStart"/>
      <w:r w:rsidRPr="00F321D8">
        <w:rPr>
          <w:rFonts w:ascii="Times New Roman" w:hAnsi="Times New Roman" w:cs="Times New Roman"/>
          <w:i/>
          <w:iCs/>
          <w:color w:val="374151"/>
          <w:shd w:val="clear" w:color="auto" w:fill="F7F7F8"/>
        </w:rPr>
        <w:t>hear</w:t>
      </w:r>
      <w:proofErr w:type="spellEnd"/>
      <w:r w:rsidRPr="00F321D8">
        <w:rPr>
          <w:rFonts w:ascii="Times New Roman" w:hAnsi="Times New Roman" w:cs="Times New Roman"/>
          <w:i/>
          <w:iCs/>
          <w:color w:val="374151"/>
          <w:shd w:val="clear" w:color="auto" w:fill="F7F7F8"/>
        </w:rPr>
        <w:t xml:space="preserve"> the truth, I </w:t>
      </w:r>
      <w:proofErr w:type="spellStart"/>
      <w:r w:rsidRPr="00F321D8">
        <w:rPr>
          <w:rFonts w:ascii="Times New Roman" w:hAnsi="Times New Roman" w:cs="Times New Roman"/>
          <w:i/>
          <w:iCs/>
          <w:color w:val="374151"/>
          <w:shd w:val="clear" w:color="auto" w:fill="F7F7F8"/>
        </w:rPr>
        <w:t>will</w:t>
      </w:r>
      <w:proofErr w:type="spellEnd"/>
      <w:r w:rsidRPr="00F321D8">
        <w:rPr>
          <w:rFonts w:ascii="Times New Roman" w:hAnsi="Times New Roman" w:cs="Times New Roman"/>
          <w:i/>
          <w:iCs/>
          <w:color w:val="374151"/>
          <w:shd w:val="clear" w:color="auto" w:fill="F7F7F8"/>
        </w:rPr>
        <w:t xml:space="preserve"> tell </w:t>
      </w:r>
      <w:proofErr w:type="spellStart"/>
      <w:r w:rsidRPr="00F321D8">
        <w:rPr>
          <w:rFonts w:ascii="Times New Roman" w:hAnsi="Times New Roman" w:cs="Times New Roman"/>
          <w:i/>
          <w:iCs/>
          <w:color w:val="374151"/>
          <w:shd w:val="clear" w:color="auto" w:fill="F7F7F8"/>
        </w:rPr>
        <w:t>you</w:t>
      </w:r>
      <w:proofErr w:type="spellEnd"/>
      <w:r w:rsidRPr="00F321D8">
        <w:rPr>
          <w:rFonts w:ascii="Times New Roman" w:hAnsi="Times New Roman" w:cs="Times New Roman"/>
          <w:i/>
          <w:iCs/>
          <w:color w:val="374151"/>
          <w:shd w:val="clear" w:color="auto" w:fill="F7F7F8"/>
        </w:rPr>
        <w:t xml:space="preserve"> </w:t>
      </w:r>
      <w:proofErr w:type="spellStart"/>
      <w:r w:rsidRPr="00F321D8">
        <w:rPr>
          <w:rFonts w:ascii="Times New Roman" w:hAnsi="Times New Roman" w:cs="Times New Roman"/>
          <w:i/>
          <w:iCs/>
          <w:color w:val="374151"/>
          <w:shd w:val="clear" w:color="auto" w:fill="F7F7F8"/>
        </w:rPr>
        <w:t>that</w:t>
      </w:r>
      <w:proofErr w:type="spellEnd"/>
      <w:r w:rsidRPr="00F321D8">
        <w:rPr>
          <w:rFonts w:ascii="Times New Roman" w:hAnsi="Times New Roman" w:cs="Times New Roman"/>
          <w:i/>
          <w:iCs/>
          <w:color w:val="374151"/>
          <w:shd w:val="clear" w:color="auto" w:fill="F7F7F8"/>
        </w:rPr>
        <w:t xml:space="preserve"> I do </w:t>
      </w:r>
      <w:proofErr w:type="spellStart"/>
      <w:r w:rsidRPr="00F321D8">
        <w:rPr>
          <w:rFonts w:ascii="Times New Roman" w:hAnsi="Times New Roman" w:cs="Times New Roman"/>
          <w:i/>
          <w:iCs/>
          <w:color w:val="374151"/>
          <w:shd w:val="clear" w:color="auto" w:fill="F7F7F8"/>
        </w:rPr>
        <w:t>not</w:t>
      </w:r>
      <w:proofErr w:type="spellEnd"/>
      <w:r w:rsidRPr="00F321D8">
        <w:rPr>
          <w:rFonts w:ascii="Times New Roman" w:hAnsi="Times New Roman" w:cs="Times New Roman"/>
          <w:i/>
          <w:iCs/>
          <w:color w:val="374151"/>
          <w:shd w:val="clear" w:color="auto" w:fill="F7F7F8"/>
        </w:rPr>
        <w:t xml:space="preserve"> like </w:t>
      </w:r>
      <w:proofErr w:type="spellStart"/>
      <w:r w:rsidRPr="00F321D8">
        <w:rPr>
          <w:rFonts w:ascii="Times New Roman" w:hAnsi="Times New Roman" w:cs="Times New Roman"/>
          <w:i/>
          <w:iCs/>
          <w:color w:val="374151"/>
          <w:shd w:val="clear" w:color="auto" w:fill="F7F7F8"/>
        </w:rPr>
        <w:t>anything</w:t>
      </w:r>
      <w:proofErr w:type="spellEnd"/>
      <w:r w:rsidRPr="00F321D8">
        <w:rPr>
          <w:rFonts w:ascii="Times New Roman" w:hAnsi="Times New Roman" w:cs="Times New Roman"/>
          <w:i/>
          <w:iCs/>
          <w:color w:val="374151"/>
          <w:shd w:val="clear" w:color="auto" w:fill="F7F7F8"/>
        </w:rPr>
        <w:t xml:space="preserve"> </w:t>
      </w:r>
      <w:proofErr w:type="spellStart"/>
      <w:r w:rsidRPr="00F321D8">
        <w:rPr>
          <w:rFonts w:ascii="Times New Roman" w:hAnsi="Times New Roman" w:cs="Times New Roman"/>
          <w:i/>
          <w:iCs/>
          <w:color w:val="374151"/>
          <w:shd w:val="clear" w:color="auto" w:fill="F7F7F8"/>
        </w:rPr>
        <w:t>that</w:t>
      </w:r>
      <w:proofErr w:type="spellEnd"/>
      <w:r w:rsidRPr="00F321D8">
        <w:rPr>
          <w:rFonts w:ascii="Times New Roman" w:hAnsi="Times New Roman" w:cs="Times New Roman"/>
          <w:i/>
          <w:iCs/>
          <w:color w:val="374151"/>
          <w:shd w:val="clear" w:color="auto" w:fill="F7F7F8"/>
        </w:rPr>
        <w:t xml:space="preserve"> </w:t>
      </w:r>
      <w:proofErr w:type="spellStart"/>
      <w:r w:rsidRPr="00F321D8">
        <w:rPr>
          <w:rFonts w:ascii="Times New Roman" w:hAnsi="Times New Roman" w:cs="Times New Roman"/>
          <w:i/>
          <w:iCs/>
          <w:color w:val="374151"/>
          <w:shd w:val="clear" w:color="auto" w:fill="F7F7F8"/>
        </w:rPr>
        <w:t>is</w:t>
      </w:r>
      <w:proofErr w:type="spellEnd"/>
      <w:r w:rsidRPr="00F321D8">
        <w:rPr>
          <w:rFonts w:ascii="Times New Roman" w:hAnsi="Times New Roman" w:cs="Times New Roman"/>
          <w:i/>
          <w:iCs/>
          <w:color w:val="374151"/>
          <w:shd w:val="clear" w:color="auto" w:fill="F7F7F8"/>
        </w:rPr>
        <w:t xml:space="preserve"> </w:t>
      </w:r>
      <w:proofErr w:type="spellStart"/>
      <w:r w:rsidRPr="00F321D8">
        <w:rPr>
          <w:rFonts w:ascii="Times New Roman" w:hAnsi="Times New Roman" w:cs="Times New Roman"/>
          <w:i/>
          <w:iCs/>
          <w:color w:val="374151"/>
          <w:shd w:val="clear" w:color="auto" w:fill="F7F7F8"/>
        </w:rPr>
        <w:t>done</w:t>
      </w:r>
      <w:proofErr w:type="spellEnd"/>
      <w:r w:rsidRPr="00F321D8">
        <w:rPr>
          <w:rFonts w:ascii="Times New Roman" w:hAnsi="Times New Roman" w:cs="Times New Roman"/>
          <w:i/>
          <w:iCs/>
          <w:color w:val="374151"/>
          <w:shd w:val="clear" w:color="auto" w:fill="F7F7F8"/>
        </w:rPr>
        <w:t xml:space="preserve"> in </w:t>
      </w:r>
      <w:proofErr w:type="spellStart"/>
      <w:r w:rsidRPr="00F321D8">
        <w:rPr>
          <w:rFonts w:ascii="Times New Roman" w:hAnsi="Times New Roman" w:cs="Times New Roman"/>
          <w:i/>
          <w:iCs/>
          <w:color w:val="374151"/>
          <w:shd w:val="clear" w:color="auto" w:fill="F7F7F8"/>
        </w:rPr>
        <w:t>this</w:t>
      </w:r>
      <w:proofErr w:type="spellEnd"/>
      <w:r w:rsidRPr="00F321D8">
        <w:rPr>
          <w:rFonts w:ascii="Times New Roman" w:hAnsi="Times New Roman" w:cs="Times New Roman"/>
          <w:i/>
          <w:iCs/>
          <w:color w:val="374151"/>
          <w:shd w:val="clear" w:color="auto" w:fill="F7F7F8"/>
        </w:rPr>
        <w:t xml:space="preserve"> Curia. </w:t>
      </w:r>
      <w:proofErr w:type="spellStart"/>
      <w:r w:rsidRPr="00F321D8">
        <w:rPr>
          <w:rFonts w:ascii="Times New Roman" w:hAnsi="Times New Roman" w:cs="Times New Roman"/>
          <w:i/>
          <w:iCs/>
          <w:color w:val="374151"/>
          <w:shd w:val="clear" w:color="auto" w:fill="F7F7F8"/>
        </w:rPr>
        <w:t>Everything</w:t>
      </w:r>
      <w:proofErr w:type="spellEnd"/>
      <w:r w:rsidRPr="00F321D8">
        <w:rPr>
          <w:rFonts w:ascii="Times New Roman" w:hAnsi="Times New Roman" w:cs="Times New Roman"/>
          <w:i/>
          <w:iCs/>
          <w:color w:val="374151"/>
          <w:shd w:val="clear" w:color="auto" w:fill="F7F7F8"/>
        </w:rPr>
        <w:t xml:space="preserve"> </w:t>
      </w:r>
      <w:proofErr w:type="spellStart"/>
      <w:r w:rsidRPr="00F321D8">
        <w:rPr>
          <w:rFonts w:ascii="Times New Roman" w:hAnsi="Times New Roman" w:cs="Times New Roman"/>
          <w:i/>
          <w:iCs/>
          <w:color w:val="374151"/>
          <w:shd w:val="clear" w:color="auto" w:fill="F7F7F8"/>
        </w:rPr>
        <w:t>is</w:t>
      </w:r>
      <w:proofErr w:type="spellEnd"/>
      <w:r w:rsidRPr="00F321D8">
        <w:rPr>
          <w:rFonts w:ascii="Times New Roman" w:hAnsi="Times New Roman" w:cs="Times New Roman"/>
          <w:i/>
          <w:iCs/>
          <w:color w:val="374151"/>
          <w:shd w:val="clear" w:color="auto" w:fill="F7F7F8"/>
        </w:rPr>
        <w:t xml:space="preserve"> </w:t>
      </w:r>
      <w:proofErr w:type="spellStart"/>
      <w:r w:rsidRPr="00F321D8">
        <w:rPr>
          <w:rFonts w:ascii="Times New Roman" w:hAnsi="Times New Roman" w:cs="Times New Roman"/>
          <w:i/>
          <w:iCs/>
          <w:color w:val="374151"/>
          <w:shd w:val="clear" w:color="auto" w:fill="F7F7F8"/>
        </w:rPr>
        <w:t>corrupt</w:t>
      </w:r>
      <w:proofErr w:type="spellEnd"/>
      <w:r w:rsidRPr="00F321D8">
        <w:rPr>
          <w:rFonts w:ascii="Times New Roman" w:hAnsi="Times New Roman" w:cs="Times New Roman"/>
          <w:i/>
          <w:iCs/>
          <w:color w:val="374151"/>
          <w:shd w:val="clear" w:color="auto" w:fill="F7F7F8"/>
        </w:rPr>
        <w:t xml:space="preserve">. No one </w:t>
      </w:r>
      <w:proofErr w:type="spellStart"/>
      <w:r w:rsidRPr="00F321D8">
        <w:rPr>
          <w:rFonts w:ascii="Times New Roman" w:hAnsi="Times New Roman" w:cs="Times New Roman"/>
          <w:i/>
          <w:iCs/>
          <w:color w:val="374151"/>
          <w:shd w:val="clear" w:color="auto" w:fill="F7F7F8"/>
        </w:rPr>
        <w:t>fulfills</w:t>
      </w:r>
      <w:proofErr w:type="spellEnd"/>
      <w:r w:rsidRPr="00F321D8">
        <w:rPr>
          <w:rFonts w:ascii="Times New Roman" w:hAnsi="Times New Roman" w:cs="Times New Roman"/>
          <w:i/>
          <w:iCs/>
          <w:color w:val="374151"/>
          <w:shd w:val="clear" w:color="auto" w:fill="F7F7F8"/>
        </w:rPr>
        <w:t xml:space="preserve"> </w:t>
      </w:r>
      <w:proofErr w:type="spellStart"/>
      <w:r w:rsidRPr="00F321D8">
        <w:rPr>
          <w:rFonts w:ascii="Times New Roman" w:hAnsi="Times New Roman" w:cs="Times New Roman"/>
          <w:i/>
          <w:iCs/>
          <w:color w:val="374151"/>
          <w:shd w:val="clear" w:color="auto" w:fill="F7F7F8"/>
        </w:rPr>
        <w:t>their</w:t>
      </w:r>
      <w:proofErr w:type="spellEnd"/>
      <w:r w:rsidRPr="00F321D8">
        <w:rPr>
          <w:rFonts w:ascii="Times New Roman" w:hAnsi="Times New Roman" w:cs="Times New Roman"/>
          <w:i/>
          <w:iCs/>
          <w:color w:val="374151"/>
          <w:shd w:val="clear" w:color="auto" w:fill="F7F7F8"/>
        </w:rPr>
        <w:t xml:space="preserve"> duty; </w:t>
      </w:r>
      <w:proofErr w:type="spellStart"/>
      <w:r w:rsidRPr="00F321D8">
        <w:rPr>
          <w:rFonts w:ascii="Times New Roman" w:hAnsi="Times New Roman" w:cs="Times New Roman"/>
          <w:i/>
          <w:iCs/>
          <w:color w:val="374151"/>
          <w:shd w:val="clear" w:color="auto" w:fill="F7F7F8"/>
        </w:rPr>
        <w:t>neither</w:t>
      </w:r>
      <w:proofErr w:type="spellEnd"/>
      <w:r w:rsidRPr="00F321D8">
        <w:rPr>
          <w:rFonts w:ascii="Times New Roman" w:hAnsi="Times New Roman" w:cs="Times New Roman"/>
          <w:i/>
          <w:iCs/>
          <w:color w:val="374151"/>
          <w:shd w:val="clear" w:color="auto" w:fill="F7F7F8"/>
        </w:rPr>
        <w:t xml:space="preserve"> </w:t>
      </w:r>
      <w:proofErr w:type="spellStart"/>
      <w:r w:rsidRPr="00F321D8">
        <w:rPr>
          <w:rFonts w:ascii="Times New Roman" w:hAnsi="Times New Roman" w:cs="Times New Roman"/>
          <w:i/>
          <w:iCs/>
          <w:color w:val="374151"/>
          <w:shd w:val="clear" w:color="auto" w:fill="F7F7F8"/>
        </w:rPr>
        <w:t>you</w:t>
      </w:r>
      <w:proofErr w:type="spellEnd"/>
      <w:r w:rsidRPr="00F321D8">
        <w:rPr>
          <w:rFonts w:ascii="Times New Roman" w:hAnsi="Times New Roman" w:cs="Times New Roman"/>
          <w:i/>
          <w:iCs/>
          <w:color w:val="374151"/>
          <w:shd w:val="clear" w:color="auto" w:fill="F7F7F8"/>
        </w:rPr>
        <w:t xml:space="preserve"> </w:t>
      </w:r>
      <w:proofErr w:type="spellStart"/>
      <w:r w:rsidRPr="00F321D8">
        <w:rPr>
          <w:rFonts w:ascii="Times New Roman" w:hAnsi="Times New Roman" w:cs="Times New Roman"/>
          <w:i/>
          <w:iCs/>
          <w:color w:val="374151"/>
          <w:shd w:val="clear" w:color="auto" w:fill="F7F7F8"/>
        </w:rPr>
        <w:t>nor</w:t>
      </w:r>
      <w:proofErr w:type="spellEnd"/>
      <w:r w:rsidRPr="00F321D8">
        <w:rPr>
          <w:rFonts w:ascii="Times New Roman" w:hAnsi="Times New Roman" w:cs="Times New Roman"/>
          <w:i/>
          <w:iCs/>
          <w:color w:val="374151"/>
          <w:shd w:val="clear" w:color="auto" w:fill="F7F7F8"/>
        </w:rPr>
        <w:t xml:space="preserve"> the </w:t>
      </w:r>
      <w:proofErr w:type="spellStart"/>
      <w:r w:rsidRPr="00F321D8">
        <w:rPr>
          <w:rFonts w:ascii="Times New Roman" w:hAnsi="Times New Roman" w:cs="Times New Roman"/>
          <w:i/>
          <w:iCs/>
          <w:color w:val="374151"/>
          <w:shd w:val="clear" w:color="auto" w:fill="F7F7F8"/>
        </w:rPr>
        <w:t>cardinals</w:t>
      </w:r>
      <w:proofErr w:type="spellEnd"/>
      <w:r w:rsidRPr="00F321D8">
        <w:rPr>
          <w:rFonts w:ascii="Times New Roman" w:hAnsi="Times New Roman" w:cs="Times New Roman"/>
          <w:i/>
          <w:iCs/>
          <w:color w:val="374151"/>
          <w:shd w:val="clear" w:color="auto" w:fill="F7F7F8"/>
        </w:rPr>
        <w:t xml:space="preserve"> care for the Church (…). </w:t>
      </w:r>
      <w:proofErr w:type="spellStart"/>
      <w:r w:rsidRPr="00F321D8">
        <w:rPr>
          <w:rFonts w:ascii="Times New Roman" w:hAnsi="Times New Roman" w:cs="Times New Roman"/>
          <w:i/>
          <w:iCs/>
          <w:color w:val="374151"/>
          <w:shd w:val="clear" w:color="auto" w:fill="F7F7F8"/>
        </w:rPr>
        <w:t>All</w:t>
      </w:r>
      <w:proofErr w:type="spellEnd"/>
      <w:r w:rsidRPr="00F321D8">
        <w:rPr>
          <w:rFonts w:ascii="Times New Roman" w:hAnsi="Times New Roman" w:cs="Times New Roman"/>
          <w:i/>
          <w:iCs/>
          <w:color w:val="374151"/>
          <w:shd w:val="clear" w:color="auto" w:fill="F7F7F8"/>
        </w:rPr>
        <w:t xml:space="preserve"> follow </w:t>
      </w:r>
      <w:proofErr w:type="spellStart"/>
      <w:r w:rsidRPr="00F321D8">
        <w:rPr>
          <w:rFonts w:ascii="Times New Roman" w:hAnsi="Times New Roman" w:cs="Times New Roman"/>
          <w:i/>
          <w:iCs/>
          <w:color w:val="374151"/>
          <w:shd w:val="clear" w:color="auto" w:fill="F7F7F8"/>
        </w:rPr>
        <w:t>ambition</w:t>
      </w:r>
      <w:proofErr w:type="spellEnd"/>
      <w:r w:rsidRPr="00F321D8">
        <w:rPr>
          <w:rFonts w:ascii="Times New Roman" w:hAnsi="Times New Roman" w:cs="Times New Roman"/>
          <w:i/>
          <w:iCs/>
          <w:color w:val="374151"/>
          <w:shd w:val="clear" w:color="auto" w:fill="F7F7F8"/>
        </w:rPr>
        <w:t xml:space="preserve"> and </w:t>
      </w:r>
      <w:proofErr w:type="spellStart"/>
      <w:r w:rsidRPr="00F321D8">
        <w:rPr>
          <w:rFonts w:ascii="Times New Roman" w:hAnsi="Times New Roman" w:cs="Times New Roman"/>
          <w:i/>
          <w:iCs/>
          <w:color w:val="374151"/>
          <w:shd w:val="clear" w:color="auto" w:fill="F7F7F8"/>
        </w:rPr>
        <w:t>greed</w:t>
      </w:r>
      <w:proofErr w:type="spellEnd"/>
      <w:r w:rsidRPr="00F321D8">
        <w:rPr>
          <w:rFonts w:ascii="Times New Roman" w:hAnsi="Times New Roman" w:cs="Times New Roman"/>
          <w:i/>
          <w:iCs/>
          <w:color w:val="374151"/>
          <w:shd w:val="clear" w:color="auto" w:fill="F7F7F8"/>
        </w:rPr>
        <w:t xml:space="preserve">. </w:t>
      </w:r>
      <w:proofErr w:type="spellStart"/>
      <w:r w:rsidRPr="00F321D8">
        <w:rPr>
          <w:rFonts w:ascii="Times New Roman" w:hAnsi="Times New Roman" w:cs="Times New Roman"/>
          <w:i/>
          <w:iCs/>
          <w:color w:val="374151"/>
          <w:shd w:val="clear" w:color="auto" w:fill="F7F7F8"/>
        </w:rPr>
        <w:t>Whenever</w:t>
      </w:r>
      <w:proofErr w:type="spellEnd"/>
      <w:r w:rsidRPr="00F321D8">
        <w:rPr>
          <w:rFonts w:ascii="Times New Roman" w:hAnsi="Times New Roman" w:cs="Times New Roman"/>
          <w:i/>
          <w:iCs/>
          <w:color w:val="374151"/>
          <w:shd w:val="clear" w:color="auto" w:fill="F7F7F8"/>
        </w:rPr>
        <w:t xml:space="preserve"> I </w:t>
      </w:r>
      <w:proofErr w:type="spellStart"/>
      <w:r w:rsidRPr="00F321D8">
        <w:rPr>
          <w:rFonts w:ascii="Times New Roman" w:hAnsi="Times New Roman" w:cs="Times New Roman"/>
          <w:i/>
          <w:iCs/>
          <w:color w:val="374151"/>
          <w:shd w:val="clear" w:color="auto" w:fill="F7F7F8"/>
        </w:rPr>
        <w:t>speak</w:t>
      </w:r>
      <w:proofErr w:type="spellEnd"/>
      <w:r w:rsidRPr="00F321D8">
        <w:rPr>
          <w:rFonts w:ascii="Times New Roman" w:hAnsi="Times New Roman" w:cs="Times New Roman"/>
          <w:i/>
          <w:iCs/>
          <w:color w:val="374151"/>
          <w:shd w:val="clear" w:color="auto" w:fill="F7F7F8"/>
        </w:rPr>
        <w:t xml:space="preserve"> of </w:t>
      </w:r>
      <w:proofErr w:type="spellStart"/>
      <w:r w:rsidRPr="00F321D8">
        <w:rPr>
          <w:rFonts w:ascii="Times New Roman" w:hAnsi="Times New Roman" w:cs="Times New Roman"/>
          <w:i/>
          <w:iCs/>
          <w:color w:val="374151"/>
          <w:shd w:val="clear" w:color="auto" w:fill="F7F7F8"/>
        </w:rPr>
        <w:t>reform</w:t>
      </w:r>
      <w:proofErr w:type="spellEnd"/>
      <w:r w:rsidRPr="00F321D8">
        <w:rPr>
          <w:rFonts w:ascii="Times New Roman" w:hAnsi="Times New Roman" w:cs="Times New Roman"/>
          <w:i/>
          <w:iCs/>
          <w:color w:val="374151"/>
          <w:shd w:val="clear" w:color="auto" w:fill="F7F7F8"/>
        </w:rPr>
        <w:t xml:space="preserve"> in </w:t>
      </w:r>
      <w:proofErr w:type="spellStart"/>
      <w:r w:rsidRPr="00F321D8">
        <w:rPr>
          <w:rFonts w:ascii="Times New Roman" w:hAnsi="Times New Roman" w:cs="Times New Roman"/>
          <w:i/>
          <w:iCs/>
          <w:color w:val="374151"/>
          <w:shd w:val="clear" w:color="auto" w:fill="F7F7F8"/>
        </w:rPr>
        <w:t>consistory</w:t>
      </w:r>
      <w:proofErr w:type="spellEnd"/>
      <w:r w:rsidRPr="00F321D8">
        <w:rPr>
          <w:rFonts w:ascii="Times New Roman" w:hAnsi="Times New Roman" w:cs="Times New Roman"/>
          <w:i/>
          <w:iCs/>
          <w:color w:val="374151"/>
          <w:shd w:val="clear" w:color="auto" w:fill="F7F7F8"/>
        </w:rPr>
        <w:t xml:space="preserve">, I </w:t>
      </w:r>
      <w:proofErr w:type="spellStart"/>
      <w:r w:rsidRPr="00F321D8">
        <w:rPr>
          <w:rFonts w:ascii="Times New Roman" w:hAnsi="Times New Roman" w:cs="Times New Roman"/>
          <w:i/>
          <w:iCs/>
          <w:color w:val="374151"/>
          <w:shd w:val="clear" w:color="auto" w:fill="F7F7F8"/>
        </w:rPr>
        <w:t>am</w:t>
      </w:r>
      <w:proofErr w:type="spellEnd"/>
      <w:r w:rsidRPr="00F321D8">
        <w:rPr>
          <w:rFonts w:ascii="Times New Roman" w:hAnsi="Times New Roman" w:cs="Times New Roman"/>
          <w:i/>
          <w:iCs/>
          <w:color w:val="374151"/>
          <w:shd w:val="clear" w:color="auto" w:fill="F7F7F8"/>
        </w:rPr>
        <w:t xml:space="preserve"> </w:t>
      </w:r>
      <w:proofErr w:type="spellStart"/>
      <w:r w:rsidRPr="00F321D8">
        <w:rPr>
          <w:rFonts w:ascii="Times New Roman" w:hAnsi="Times New Roman" w:cs="Times New Roman"/>
          <w:i/>
          <w:iCs/>
          <w:color w:val="374151"/>
          <w:shd w:val="clear" w:color="auto" w:fill="F7F7F8"/>
        </w:rPr>
        <w:t>ridiculed</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According</w:t>
      </w:r>
      <w:proofErr w:type="spellEnd"/>
      <w:r w:rsidRPr="00F321D8">
        <w:rPr>
          <w:rFonts w:ascii="Times New Roman" w:hAnsi="Times New Roman" w:cs="Times New Roman"/>
          <w:color w:val="374151"/>
          <w:shd w:val="clear" w:color="auto" w:fill="F7F7F8"/>
        </w:rPr>
        <w:t xml:space="preserve"> to O'Brien, Pius II, to </w:t>
      </w:r>
      <w:proofErr w:type="spellStart"/>
      <w:r w:rsidRPr="00F321D8">
        <w:rPr>
          <w:rFonts w:ascii="Times New Roman" w:hAnsi="Times New Roman" w:cs="Times New Roman"/>
          <w:color w:val="374151"/>
          <w:shd w:val="clear" w:color="auto" w:fill="F7F7F8"/>
        </w:rPr>
        <w:t>reject</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these</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accusations</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presents</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himself</w:t>
      </w:r>
      <w:proofErr w:type="spellEnd"/>
      <w:r w:rsidRPr="00F321D8">
        <w:rPr>
          <w:rFonts w:ascii="Times New Roman" w:hAnsi="Times New Roman" w:cs="Times New Roman"/>
          <w:color w:val="374151"/>
          <w:shd w:val="clear" w:color="auto" w:fill="F7F7F8"/>
        </w:rPr>
        <w:t xml:space="preserve"> in the </w:t>
      </w:r>
      <w:proofErr w:type="spellStart"/>
      <w:r w:rsidRPr="00F321D8">
        <w:rPr>
          <w:rFonts w:ascii="Times New Roman" w:hAnsi="Times New Roman" w:cs="Times New Roman"/>
          <w:i/>
          <w:iCs/>
          <w:color w:val="374151"/>
          <w:shd w:val="clear" w:color="auto" w:fill="F7F7F8"/>
        </w:rPr>
        <w:t>Commentarii</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as</w:t>
      </w:r>
      <w:proofErr w:type="spellEnd"/>
      <w:r w:rsidRPr="00F321D8">
        <w:rPr>
          <w:rFonts w:ascii="Times New Roman" w:hAnsi="Times New Roman" w:cs="Times New Roman"/>
          <w:color w:val="374151"/>
          <w:shd w:val="clear" w:color="auto" w:fill="F7F7F8"/>
        </w:rPr>
        <w:t xml:space="preserve"> a </w:t>
      </w:r>
      <w:proofErr w:type="spellStart"/>
      <w:r w:rsidRPr="00F321D8">
        <w:rPr>
          <w:rFonts w:ascii="Times New Roman" w:hAnsi="Times New Roman" w:cs="Times New Roman"/>
          <w:color w:val="374151"/>
          <w:shd w:val="clear" w:color="auto" w:fill="F7F7F8"/>
        </w:rPr>
        <w:t>perfect</w:t>
      </w:r>
      <w:proofErr w:type="spellEnd"/>
      <w:r w:rsidRPr="00F321D8">
        <w:rPr>
          <w:rFonts w:ascii="Times New Roman" w:hAnsi="Times New Roman" w:cs="Times New Roman"/>
          <w:color w:val="374151"/>
          <w:shd w:val="clear" w:color="auto" w:fill="F7F7F8"/>
        </w:rPr>
        <w:t xml:space="preserve"> pope </w:t>
      </w:r>
      <w:proofErr w:type="spellStart"/>
      <w:r w:rsidRPr="00F321D8">
        <w:rPr>
          <w:rFonts w:ascii="Times New Roman" w:hAnsi="Times New Roman" w:cs="Times New Roman"/>
          <w:color w:val="374151"/>
          <w:shd w:val="clear" w:color="auto" w:fill="F7F7F8"/>
        </w:rPr>
        <w:t>who</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sincerely</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desired</w:t>
      </w:r>
      <w:proofErr w:type="spellEnd"/>
      <w:r w:rsidRPr="00F321D8">
        <w:rPr>
          <w:rFonts w:ascii="Times New Roman" w:hAnsi="Times New Roman" w:cs="Times New Roman"/>
          <w:color w:val="374151"/>
          <w:shd w:val="clear" w:color="auto" w:fill="F7F7F8"/>
        </w:rPr>
        <w:t xml:space="preserve"> to </w:t>
      </w:r>
      <w:proofErr w:type="spellStart"/>
      <w:r w:rsidRPr="00F321D8">
        <w:rPr>
          <w:rFonts w:ascii="Times New Roman" w:hAnsi="Times New Roman" w:cs="Times New Roman"/>
          <w:color w:val="374151"/>
          <w:shd w:val="clear" w:color="auto" w:fill="F7F7F8"/>
        </w:rPr>
        <w:t>renew</w:t>
      </w:r>
      <w:proofErr w:type="spellEnd"/>
      <w:r w:rsidRPr="00F321D8">
        <w:rPr>
          <w:rFonts w:ascii="Times New Roman" w:hAnsi="Times New Roman" w:cs="Times New Roman"/>
          <w:color w:val="374151"/>
          <w:shd w:val="clear" w:color="auto" w:fill="F7F7F8"/>
        </w:rPr>
        <w:t xml:space="preserve"> the </w:t>
      </w:r>
      <w:proofErr w:type="spellStart"/>
      <w:r w:rsidRPr="00F321D8">
        <w:rPr>
          <w:rFonts w:ascii="Times New Roman" w:hAnsi="Times New Roman" w:cs="Times New Roman"/>
          <w:color w:val="374151"/>
          <w:shd w:val="clear" w:color="auto" w:fill="F7F7F8"/>
        </w:rPr>
        <w:t>curial</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environment</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but</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it</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was</w:t>
      </w:r>
      <w:proofErr w:type="spellEnd"/>
      <w:r w:rsidRPr="00F321D8">
        <w:rPr>
          <w:rFonts w:ascii="Times New Roman" w:hAnsi="Times New Roman" w:cs="Times New Roman"/>
          <w:color w:val="374151"/>
          <w:shd w:val="clear" w:color="auto" w:fill="F7F7F8"/>
        </w:rPr>
        <w:t xml:space="preserve"> the </w:t>
      </w:r>
      <w:proofErr w:type="spellStart"/>
      <w:r w:rsidRPr="00F321D8">
        <w:rPr>
          <w:rFonts w:ascii="Times New Roman" w:hAnsi="Times New Roman" w:cs="Times New Roman"/>
          <w:color w:val="374151"/>
          <w:shd w:val="clear" w:color="auto" w:fill="F7F7F8"/>
        </w:rPr>
        <w:t>corrupt</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cardinals</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who</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hindered</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his</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efforts</w:t>
      </w:r>
      <w:proofErr w:type="spellEnd"/>
      <w:r w:rsidRPr="00F321D8">
        <w:rPr>
          <w:rFonts w:ascii="Times New Roman" w:hAnsi="Times New Roman" w:cs="Times New Roman"/>
          <w:color w:val="374151"/>
          <w:shd w:val="clear" w:color="auto" w:fill="F7F7F8"/>
        </w:rPr>
        <w:t xml:space="preserve">. Piccolomini </w:t>
      </w:r>
      <w:proofErr w:type="spellStart"/>
      <w:r w:rsidRPr="00F321D8">
        <w:rPr>
          <w:rFonts w:ascii="Times New Roman" w:hAnsi="Times New Roman" w:cs="Times New Roman"/>
          <w:color w:val="374151"/>
          <w:shd w:val="clear" w:color="auto" w:fill="F7F7F8"/>
        </w:rPr>
        <w:t>tried</w:t>
      </w:r>
      <w:proofErr w:type="spellEnd"/>
      <w:r w:rsidRPr="00F321D8">
        <w:rPr>
          <w:rFonts w:ascii="Times New Roman" w:hAnsi="Times New Roman" w:cs="Times New Roman"/>
          <w:color w:val="374151"/>
          <w:shd w:val="clear" w:color="auto" w:fill="F7F7F8"/>
        </w:rPr>
        <w:t xml:space="preserve"> to convince </w:t>
      </w:r>
      <w:proofErr w:type="spellStart"/>
      <w:r w:rsidRPr="00F321D8">
        <w:rPr>
          <w:rFonts w:ascii="Times New Roman" w:hAnsi="Times New Roman" w:cs="Times New Roman"/>
          <w:color w:val="374151"/>
          <w:shd w:val="clear" w:color="auto" w:fill="F7F7F8"/>
        </w:rPr>
        <w:t>his</w:t>
      </w:r>
      <w:proofErr w:type="spellEnd"/>
      <w:r w:rsidRPr="00F321D8">
        <w:rPr>
          <w:rFonts w:ascii="Times New Roman" w:hAnsi="Times New Roman" w:cs="Times New Roman"/>
          <w:color w:val="374151"/>
          <w:shd w:val="clear" w:color="auto" w:fill="F7F7F8"/>
        </w:rPr>
        <w:t xml:space="preserve"> readers </w:t>
      </w:r>
      <w:proofErr w:type="spellStart"/>
      <w:r w:rsidRPr="00F321D8">
        <w:rPr>
          <w:rFonts w:ascii="Times New Roman" w:hAnsi="Times New Roman" w:cs="Times New Roman"/>
          <w:color w:val="374151"/>
          <w:shd w:val="clear" w:color="auto" w:fill="F7F7F8"/>
        </w:rPr>
        <w:t>that</w:t>
      </w:r>
      <w:proofErr w:type="spellEnd"/>
      <w:r w:rsidRPr="00F321D8">
        <w:rPr>
          <w:rFonts w:ascii="Times New Roman" w:hAnsi="Times New Roman" w:cs="Times New Roman"/>
          <w:color w:val="374151"/>
          <w:shd w:val="clear" w:color="auto" w:fill="F7F7F8"/>
        </w:rPr>
        <w:t xml:space="preserve"> the state of the Curia </w:t>
      </w:r>
      <w:proofErr w:type="spellStart"/>
      <w:r w:rsidRPr="00F321D8">
        <w:rPr>
          <w:rFonts w:ascii="Times New Roman" w:hAnsi="Times New Roman" w:cs="Times New Roman"/>
          <w:color w:val="374151"/>
          <w:shd w:val="clear" w:color="auto" w:fill="F7F7F8"/>
        </w:rPr>
        <w:t>left</w:t>
      </w:r>
      <w:proofErr w:type="spellEnd"/>
      <w:r w:rsidRPr="00F321D8">
        <w:rPr>
          <w:rFonts w:ascii="Times New Roman" w:hAnsi="Times New Roman" w:cs="Times New Roman"/>
          <w:color w:val="374151"/>
          <w:shd w:val="clear" w:color="auto" w:fill="F7F7F8"/>
        </w:rPr>
        <w:t xml:space="preserve"> by </w:t>
      </w:r>
      <w:proofErr w:type="spellStart"/>
      <w:r w:rsidRPr="00F321D8">
        <w:rPr>
          <w:rFonts w:ascii="Times New Roman" w:hAnsi="Times New Roman" w:cs="Times New Roman"/>
          <w:color w:val="374151"/>
          <w:shd w:val="clear" w:color="auto" w:fill="F7F7F8"/>
        </w:rPr>
        <w:t>Callistus</w:t>
      </w:r>
      <w:proofErr w:type="spellEnd"/>
      <w:r w:rsidRPr="00F321D8">
        <w:rPr>
          <w:rFonts w:ascii="Times New Roman" w:hAnsi="Times New Roman" w:cs="Times New Roman"/>
          <w:color w:val="374151"/>
          <w:shd w:val="clear" w:color="auto" w:fill="F7F7F8"/>
        </w:rPr>
        <w:t xml:space="preserve"> III </w:t>
      </w:r>
      <w:proofErr w:type="spellStart"/>
      <w:r w:rsidRPr="00F321D8">
        <w:rPr>
          <w:rFonts w:ascii="Times New Roman" w:hAnsi="Times New Roman" w:cs="Times New Roman"/>
          <w:color w:val="374151"/>
          <w:shd w:val="clear" w:color="auto" w:fill="F7F7F8"/>
        </w:rPr>
        <w:t>was</w:t>
      </w:r>
      <w:proofErr w:type="spellEnd"/>
      <w:r w:rsidRPr="00F321D8">
        <w:rPr>
          <w:rFonts w:ascii="Times New Roman" w:hAnsi="Times New Roman" w:cs="Times New Roman"/>
          <w:color w:val="374151"/>
          <w:shd w:val="clear" w:color="auto" w:fill="F7F7F8"/>
        </w:rPr>
        <w:t xml:space="preserve"> dire and </w:t>
      </w:r>
      <w:proofErr w:type="spellStart"/>
      <w:r w:rsidRPr="00F321D8">
        <w:rPr>
          <w:rFonts w:ascii="Times New Roman" w:hAnsi="Times New Roman" w:cs="Times New Roman"/>
          <w:color w:val="374151"/>
          <w:shd w:val="clear" w:color="auto" w:fill="F7F7F8"/>
        </w:rPr>
        <w:t>that</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it</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was</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not</w:t>
      </w:r>
      <w:proofErr w:type="spellEnd"/>
      <w:r w:rsidRPr="00F321D8">
        <w:rPr>
          <w:rFonts w:ascii="Times New Roman" w:hAnsi="Times New Roman" w:cs="Times New Roman"/>
          <w:color w:val="374151"/>
          <w:shd w:val="clear" w:color="auto" w:fill="F7F7F8"/>
        </w:rPr>
        <w:t xml:space="preserve"> easy to </w:t>
      </w:r>
      <w:proofErr w:type="spellStart"/>
      <w:r w:rsidRPr="00F321D8">
        <w:rPr>
          <w:rFonts w:ascii="Times New Roman" w:hAnsi="Times New Roman" w:cs="Times New Roman"/>
          <w:color w:val="374151"/>
          <w:shd w:val="clear" w:color="auto" w:fill="F7F7F8"/>
        </w:rPr>
        <w:t>rectify</w:t>
      </w:r>
      <w:proofErr w:type="spellEnd"/>
      <w:r w:rsidRPr="00F321D8">
        <w:rPr>
          <w:rFonts w:ascii="Times New Roman" w:hAnsi="Times New Roman" w:cs="Times New Roman"/>
          <w:color w:val="374151"/>
          <w:shd w:val="clear" w:color="auto" w:fill="F7F7F8"/>
        </w:rPr>
        <w:t xml:space="preserve"> the </w:t>
      </w:r>
      <w:proofErr w:type="spellStart"/>
      <w:r w:rsidRPr="00F321D8">
        <w:rPr>
          <w:rFonts w:ascii="Times New Roman" w:hAnsi="Times New Roman" w:cs="Times New Roman"/>
          <w:color w:val="374151"/>
          <w:shd w:val="clear" w:color="auto" w:fill="F7F7F8"/>
        </w:rPr>
        <w:t>mistakes</w:t>
      </w:r>
      <w:proofErr w:type="spellEnd"/>
      <w:r w:rsidRPr="00F321D8">
        <w:rPr>
          <w:rFonts w:ascii="Times New Roman" w:hAnsi="Times New Roman" w:cs="Times New Roman"/>
          <w:color w:val="374151"/>
          <w:shd w:val="clear" w:color="auto" w:fill="F7F7F8"/>
        </w:rPr>
        <w:t xml:space="preserve"> made by the first Borgia pope. To </w:t>
      </w:r>
      <w:proofErr w:type="spellStart"/>
      <w:r w:rsidRPr="00F321D8">
        <w:rPr>
          <w:rFonts w:ascii="Times New Roman" w:hAnsi="Times New Roman" w:cs="Times New Roman"/>
          <w:color w:val="374151"/>
          <w:shd w:val="clear" w:color="auto" w:fill="F7F7F8"/>
        </w:rPr>
        <w:t>this</w:t>
      </w:r>
      <w:proofErr w:type="spellEnd"/>
      <w:r w:rsidRPr="00F321D8">
        <w:rPr>
          <w:rFonts w:ascii="Times New Roman" w:hAnsi="Times New Roman" w:cs="Times New Roman"/>
          <w:color w:val="374151"/>
          <w:shd w:val="clear" w:color="auto" w:fill="F7F7F8"/>
        </w:rPr>
        <w:t xml:space="preserve"> end, he </w:t>
      </w:r>
      <w:proofErr w:type="spellStart"/>
      <w:r w:rsidRPr="00F321D8">
        <w:rPr>
          <w:rFonts w:ascii="Times New Roman" w:hAnsi="Times New Roman" w:cs="Times New Roman"/>
          <w:color w:val="374151"/>
          <w:shd w:val="clear" w:color="auto" w:fill="F7F7F8"/>
        </w:rPr>
        <w:t>portrayed</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his</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predecessor</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as</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particularly</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depraved</w:t>
      </w:r>
      <w:proofErr w:type="spellEnd"/>
      <w:r w:rsidRPr="00F321D8">
        <w:rPr>
          <w:rFonts w:ascii="Times New Roman" w:hAnsi="Times New Roman" w:cs="Times New Roman"/>
          <w:color w:val="374151"/>
          <w:shd w:val="clear" w:color="auto" w:fill="F7F7F8"/>
        </w:rPr>
        <w:t xml:space="preserve"> and the </w:t>
      </w:r>
      <w:proofErr w:type="spellStart"/>
      <w:r w:rsidRPr="00F321D8">
        <w:rPr>
          <w:rFonts w:ascii="Times New Roman" w:hAnsi="Times New Roman" w:cs="Times New Roman"/>
          <w:color w:val="374151"/>
          <w:shd w:val="clear" w:color="auto" w:fill="F7F7F8"/>
        </w:rPr>
        <w:t>cardinals</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as</w:t>
      </w:r>
      <w:proofErr w:type="spellEnd"/>
      <w:r w:rsidRPr="00F321D8">
        <w:rPr>
          <w:rFonts w:ascii="Times New Roman" w:hAnsi="Times New Roman" w:cs="Times New Roman"/>
          <w:color w:val="374151"/>
          <w:shd w:val="clear" w:color="auto" w:fill="F7F7F8"/>
        </w:rPr>
        <w:t xml:space="preserve"> a group of </w:t>
      </w:r>
      <w:proofErr w:type="spellStart"/>
      <w:r w:rsidRPr="00F321D8">
        <w:rPr>
          <w:rFonts w:ascii="Times New Roman" w:hAnsi="Times New Roman" w:cs="Times New Roman"/>
          <w:color w:val="374151"/>
          <w:shd w:val="clear" w:color="auto" w:fill="F7F7F8"/>
        </w:rPr>
        <w:t>degenerates</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whose</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immoral</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behavior</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was</w:t>
      </w:r>
      <w:proofErr w:type="spellEnd"/>
      <w:r w:rsidRPr="00F321D8">
        <w:rPr>
          <w:rFonts w:ascii="Times New Roman" w:hAnsi="Times New Roman" w:cs="Times New Roman"/>
          <w:color w:val="374151"/>
          <w:shd w:val="clear" w:color="auto" w:fill="F7F7F8"/>
        </w:rPr>
        <w:t xml:space="preserve"> a cause of grave </w:t>
      </w:r>
      <w:proofErr w:type="spellStart"/>
      <w:r w:rsidRPr="00F321D8">
        <w:rPr>
          <w:rFonts w:ascii="Times New Roman" w:hAnsi="Times New Roman" w:cs="Times New Roman"/>
          <w:color w:val="374151"/>
          <w:shd w:val="clear" w:color="auto" w:fill="F7F7F8"/>
        </w:rPr>
        <w:t>scandal</w:t>
      </w:r>
      <w:proofErr w:type="spellEnd"/>
      <w:r w:rsidRPr="00F321D8">
        <w:rPr>
          <w:rFonts w:ascii="Times New Roman" w:hAnsi="Times New Roman" w:cs="Times New Roman"/>
          <w:color w:val="374151"/>
          <w:shd w:val="clear" w:color="auto" w:fill="F7F7F8"/>
        </w:rPr>
        <w:t xml:space="preserve">. By </w:t>
      </w:r>
      <w:proofErr w:type="spellStart"/>
      <w:r w:rsidRPr="00F321D8">
        <w:rPr>
          <w:rFonts w:ascii="Times New Roman" w:hAnsi="Times New Roman" w:cs="Times New Roman"/>
          <w:color w:val="374151"/>
          <w:shd w:val="clear" w:color="auto" w:fill="F7F7F8"/>
        </w:rPr>
        <w:t>accentuating</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their</w:t>
      </w:r>
      <w:proofErr w:type="spellEnd"/>
      <w:r w:rsidRPr="00F321D8">
        <w:rPr>
          <w:rFonts w:ascii="Times New Roman" w:hAnsi="Times New Roman" w:cs="Times New Roman"/>
          <w:color w:val="374151"/>
          <w:shd w:val="clear" w:color="auto" w:fill="F7F7F8"/>
        </w:rPr>
        <w:t xml:space="preserve"> </w:t>
      </w:r>
      <w:proofErr w:type="spellStart"/>
      <w:r w:rsidRPr="00F321D8">
        <w:rPr>
          <w:rFonts w:ascii="Times New Roman" w:hAnsi="Times New Roman" w:cs="Times New Roman"/>
          <w:color w:val="374151"/>
          <w:shd w:val="clear" w:color="auto" w:fill="F7F7F8"/>
        </w:rPr>
        <w:t>guilt</w:t>
      </w:r>
      <w:proofErr w:type="spellEnd"/>
      <w:r w:rsidRPr="00F321D8">
        <w:rPr>
          <w:rFonts w:ascii="Times New Roman" w:hAnsi="Times New Roman" w:cs="Times New Roman"/>
          <w:color w:val="374151"/>
          <w:shd w:val="clear" w:color="auto" w:fill="F7F7F8"/>
        </w:rPr>
        <w:t xml:space="preserve">, Pius II </w:t>
      </w:r>
      <w:proofErr w:type="spellStart"/>
      <w:r w:rsidRPr="00F321D8">
        <w:rPr>
          <w:rFonts w:ascii="Times New Roman" w:hAnsi="Times New Roman" w:cs="Times New Roman"/>
          <w:color w:val="374151"/>
          <w:shd w:val="clear" w:color="auto" w:fill="F7F7F8"/>
        </w:rPr>
        <w:t>aimed</w:t>
      </w:r>
      <w:proofErr w:type="spellEnd"/>
      <w:r w:rsidRPr="00F321D8">
        <w:rPr>
          <w:rFonts w:ascii="Times New Roman" w:hAnsi="Times New Roman" w:cs="Times New Roman"/>
          <w:color w:val="374151"/>
          <w:shd w:val="clear" w:color="auto" w:fill="F7F7F8"/>
        </w:rPr>
        <w:t xml:space="preserve"> to </w:t>
      </w:r>
      <w:proofErr w:type="spellStart"/>
      <w:r w:rsidRPr="00F321D8">
        <w:rPr>
          <w:rFonts w:ascii="Times New Roman" w:hAnsi="Times New Roman" w:cs="Times New Roman"/>
          <w:color w:val="374151"/>
          <w:shd w:val="clear" w:color="auto" w:fill="F7F7F8"/>
        </w:rPr>
        <w:t>justify</w:t>
      </w:r>
      <w:proofErr w:type="spellEnd"/>
      <w:r w:rsidRPr="00F321D8">
        <w:rPr>
          <w:rFonts w:ascii="Times New Roman" w:hAnsi="Times New Roman" w:cs="Times New Roman"/>
          <w:color w:val="374151"/>
          <w:shd w:val="clear" w:color="auto" w:fill="F7F7F8"/>
        </w:rPr>
        <w:t xml:space="preserve"> the delay in </w:t>
      </w:r>
      <w:proofErr w:type="spellStart"/>
      <w:r w:rsidRPr="00F321D8">
        <w:rPr>
          <w:rFonts w:ascii="Times New Roman" w:hAnsi="Times New Roman" w:cs="Times New Roman"/>
          <w:color w:val="374151"/>
          <w:shd w:val="clear" w:color="auto" w:fill="F7F7F8"/>
        </w:rPr>
        <w:t>implementing</w:t>
      </w:r>
      <w:proofErr w:type="spellEnd"/>
      <w:r w:rsidRPr="00F321D8">
        <w:rPr>
          <w:rFonts w:ascii="Times New Roman" w:hAnsi="Times New Roman" w:cs="Times New Roman"/>
          <w:color w:val="374151"/>
          <w:shd w:val="clear" w:color="auto" w:fill="F7F7F8"/>
        </w:rPr>
        <w:t xml:space="preserve"> the </w:t>
      </w:r>
      <w:proofErr w:type="spellStart"/>
      <w:r w:rsidRPr="00F321D8">
        <w:rPr>
          <w:rFonts w:ascii="Times New Roman" w:hAnsi="Times New Roman" w:cs="Times New Roman"/>
          <w:color w:val="374151"/>
          <w:shd w:val="clear" w:color="auto" w:fill="F7F7F8"/>
        </w:rPr>
        <w:t>reform</w:t>
      </w:r>
      <w:proofErr w:type="spellEnd"/>
    </w:p>
    <w:sectPr w:rsidR="00F321D8" w:rsidRPr="00F321D8" w:rsidSect="0050287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1A38" w:rsidRDefault="00F01A38" w:rsidP="00F321D8">
      <w:r>
        <w:separator/>
      </w:r>
    </w:p>
  </w:endnote>
  <w:endnote w:type="continuationSeparator" w:id="0">
    <w:p w:rsidR="00F01A38" w:rsidRDefault="00F01A38" w:rsidP="00F3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1A38" w:rsidRDefault="00F01A38" w:rsidP="00F321D8">
      <w:r>
        <w:separator/>
      </w:r>
    </w:p>
  </w:footnote>
  <w:footnote w:type="continuationSeparator" w:id="0">
    <w:p w:rsidR="00F01A38" w:rsidRDefault="00F01A38" w:rsidP="00F321D8">
      <w:r>
        <w:continuationSeparator/>
      </w:r>
    </w:p>
  </w:footnote>
  <w:footnote w:id="1">
    <w:p w:rsidR="000F105C" w:rsidRPr="008D4642" w:rsidRDefault="000F105C" w:rsidP="008D4642">
      <w:pPr>
        <w:pStyle w:val="Testonotaapidipagina"/>
        <w:jc w:val="both"/>
        <w:rPr>
          <w:rFonts w:ascii="Times New Roman" w:hAnsi="Times New Roman" w:cs="Times New Roman"/>
        </w:rPr>
      </w:pPr>
      <w:r w:rsidRPr="008D4642">
        <w:rPr>
          <w:rStyle w:val="Rimandonotaapidipagina"/>
          <w:rFonts w:ascii="Times New Roman" w:hAnsi="Times New Roman" w:cs="Times New Roman"/>
        </w:rPr>
        <w:footnoteRef/>
      </w:r>
      <w:r w:rsidRPr="008D4642">
        <w:rPr>
          <w:rFonts w:ascii="Times New Roman" w:hAnsi="Times New Roman" w:cs="Times New Roman"/>
        </w:rPr>
        <w:t xml:space="preserve"> </w:t>
      </w:r>
      <w:r w:rsidR="008D4642" w:rsidRPr="008D4642">
        <w:rPr>
          <w:rFonts w:ascii="Times New Roman" w:hAnsi="Times New Roman" w:cs="Times New Roman"/>
          <w:smallCaps/>
        </w:rPr>
        <w:t>E. O’Brien</w:t>
      </w:r>
      <w:r w:rsidR="008D4642" w:rsidRPr="008D4642">
        <w:rPr>
          <w:rFonts w:ascii="Times New Roman" w:hAnsi="Times New Roman" w:cs="Times New Roman"/>
        </w:rPr>
        <w:t xml:space="preserve">, </w:t>
      </w:r>
      <w:r w:rsidR="008D4642" w:rsidRPr="008D4642">
        <w:rPr>
          <w:rFonts w:ascii="Times New Roman" w:hAnsi="Times New Roman" w:cs="Times New Roman"/>
          <w:i/>
          <w:iCs/>
        </w:rPr>
        <w:t xml:space="preserve">The </w:t>
      </w:r>
      <w:proofErr w:type="spellStart"/>
      <w:r w:rsidR="008D4642" w:rsidRPr="008D4642">
        <w:rPr>
          <w:rFonts w:ascii="Times New Roman" w:hAnsi="Times New Roman" w:cs="Times New Roman"/>
          <w:i/>
          <w:iCs/>
        </w:rPr>
        <w:t>Commentaries</w:t>
      </w:r>
      <w:proofErr w:type="spellEnd"/>
      <w:r w:rsidR="008D4642" w:rsidRPr="008D4642">
        <w:rPr>
          <w:rFonts w:ascii="Times New Roman" w:hAnsi="Times New Roman" w:cs="Times New Roman"/>
          <w:i/>
          <w:iCs/>
        </w:rPr>
        <w:t xml:space="preserve"> of Pope Pius II (1458-1464) and the </w:t>
      </w:r>
      <w:proofErr w:type="spellStart"/>
      <w:r w:rsidR="008D4642" w:rsidRPr="008D4642">
        <w:rPr>
          <w:rFonts w:ascii="Times New Roman" w:hAnsi="Times New Roman" w:cs="Times New Roman"/>
          <w:i/>
          <w:iCs/>
        </w:rPr>
        <w:t>Crisis</w:t>
      </w:r>
      <w:proofErr w:type="spellEnd"/>
      <w:r w:rsidR="008D4642" w:rsidRPr="008D4642">
        <w:rPr>
          <w:rFonts w:ascii="Times New Roman" w:hAnsi="Times New Roman" w:cs="Times New Roman"/>
          <w:i/>
          <w:iCs/>
        </w:rPr>
        <w:t xml:space="preserve"> of the </w:t>
      </w:r>
      <w:proofErr w:type="spellStart"/>
      <w:r w:rsidR="008D4642" w:rsidRPr="008D4642">
        <w:rPr>
          <w:rFonts w:ascii="Times New Roman" w:hAnsi="Times New Roman" w:cs="Times New Roman"/>
          <w:i/>
          <w:iCs/>
        </w:rPr>
        <w:t>Fifteenth</w:t>
      </w:r>
      <w:proofErr w:type="spellEnd"/>
      <w:r w:rsidR="008D4642" w:rsidRPr="008D4642">
        <w:rPr>
          <w:rFonts w:ascii="Times New Roman" w:hAnsi="Times New Roman" w:cs="Times New Roman"/>
          <w:i/>
          <w:iCs/>
        </w:rPr>
        <w:t xml:space="preserve">-Century </w:t>
      </w:r>
      <w:proofErr w:type="spellStart"/>
      <w:r w:rsidR="008D4642" w:rsidRPr="008D4642">
        <w:rPr>
          <w:rFonts w:ascii="Times New Roman" w:hAnsi="Times New Roman" w:cs="Times New Roman"/>
          <w:i/>
          <w:iCs/>
        </w:rPr>
        <w:t>Papacy</w:t>
      </w:r>
      <w:proofErr w:type="spellEnd"/>
      <w:r w:rsidR="008D4642" w:rsidRPr="008D4642">
        <w:rPr>
          <w:rFonts w:ascii="Times New Roman" w:hAnsi="Times New Roman" w:cs="Times New Roman"/>
        </w:rPr>
        <w:t>, University of Toronto Press, Toronto-Buffalo-London 2015, 138-140.</w:t>
      </w:r>
    </w:p>
  </w:footnote>
  <w:footnote w:id="2">
    <w:p w:rsidR="000F105C" w:rsidRPr="00707D63" w:rsidRDefault="000F105C" w:rsidP="008D4642">
      <w:pPr>
        <w:pStyle w:val="Testonotaapidipagina"/>
        <w:jc w:val="both"/>
        <w:rPr>
          <w:rFonts w:ascii="Times New Roman" w:hAnsi="Times New Roman" w:cs="Times New Roman"/>
        </w:rPr>
      </w:pPr>
      <w:r w:rsidRPr="00492713">
        <w:rPr>
          <w:rStyle w:val="Rimandonotaapidipagina"/>
          <w:rFonts w:ascii="Times New Roman" w:hAnsi="Times New Roman" w:cs="Times New Roman"/>
          <w:color w:val="000000" w:themeColor="text1"/>
        </w:rPr>
        <w:footnoteRef/>
      </w:r>
      <w:r w:rsidRPr="00492713">
        <w:rPr>
          <w:rFonts w:ascii="Times New Roman" w:hAnsi="Times New Roman" w:cs="Times New Roman"/>
          <w:color w:val="000000" w:themeColor="text1"/>
        </w:rPr>
        <w:t xml:space="preserve"> Sui progetti di riforma cfr.</w:t>
      </w:r>
      <w:r w:rsidR="008D4642" w:rsidRPr="00492713">
        <w:rPr>
          <w:rFonts w:ascii="Times New Roman" w:hAnsi="Times New Roman" w:cs="Times New Roman"/>
          <w:color w:val="000000" w:themeColor="text1"/>
        </w:rPr>
        <w:t xml:space="preserve"> </w:t>
      </w:r>
      <w:r w:rsidR="00492713" w:rsidRPr="00492713">
        <w:rPr>
          <w:rFonts w:ascii="Times New Roman" w:hAnsi="Times New Roman" w:cs="Times New Roman"/>
          <w:smallCaps/>
          <w:color w:val="000000" w:themeColor="text1"/>
        </w:rPr>
        <w:t xml:space="preserve">L. </w:t>
      </w:r>
      <w:proofErr w:type="spellStart"/>
      <w:r w:rsidR="00492713" w:rsidRPr="00492713">
        <w:rPr>
          <w:rFonts w:ascii="Times New Roman" w:hAnsi="Times New Roman" w:cs="Times New Roman"/>
          <w:smallCaps/>
          <w:color w:val="000000" w:themeColor="text1"/>
        </w:rPr>
        <w:t>Celier</w:t>
      </w:r>
      <w:proofErr w:type="spellEnd"/>
      <w:r w:rsidR="00492713" w:rsidRPr="00492713">
        <w:rPr>
          <w:rFonts w:ascii="Times New Roman" w:hAnsi="Times New Roman" w:cs="Times New Roman"/>
          <w:color w:val="000000" w:themeColor="text1"/>
        </w:rPr>
        <w:t xml:space="preserve">, </w:t>
      </w:r>
      <w:r w:rsidR="00492713" w:rsidRPr="00492713">
        <w:rPr>
          <w:rStyle w:val="Enfasidelicata"/>
          <w:rFonts w:ascii="Times New Roman" w:hAnsi="Times New Roman" w:cs="Times New Roman"/>
          <w:color w:val="000000" w:themeColor="text1"/>
        </w:rPr>
        <w:t>L’</w:t>
      </w:r>
      <w:proofErr w:type="spellStart"/>
      <w:r w:rsidR="00492713" w:rsidRPr="00492713">
        <w:rPr>
          <w:rStyle w:val="Enfasidelicata"/>
          <w:rFonts w:ascii="Times New Roman" w:hAnsi="Times New Roman" w:cs="Times New Roman"/>
          <w:color w:val="000000" w:themeColor="text1"/>
        </w:rPr>
        <w:t>idée</w:t>
      </w:r>
      <w:proofErr w:type="spellEnd"/>
      <w:r w:rsidR="00492713" w:rsidRPr="00492713">
        <w:rPr>
          <w:rStyle w:val="Enfasidelicata"/>
          <w:rFonts w:ascii="Times New Roman" w:hAnsi="Times New Roman" w:cs="Times New Roman"/>
          <w:color w:val="000000" w:themeColor="text1"/>
        </w:rPr>
        <w:t xml:space="preserve"> de </w:t>
      </w:r>
      <w:proofErr w:type="spellStart"/>
      <w:r w:rsidR="00492713" w:rsidRPr="00492713">
        <w:rPr>
          <w:rStyle w:val="Enfasidelicata"/>
          <w:rFonts w:ascii="Times New Roman" w:hAnsi="Times New Roman" w:cs="Times New Roman"/>
          <w:color w:val="000000" w:themeColor="text1"/>
        </w:rPr>
        <w:t>réforme</w:t>
      </w:r>
      <w:proofErr w:type="spellEnd"/>
      <w:r w:rsidR="00492713" w:rsidRPr="00492713">
        <w:rPr>
          <w:rStyle w:val="Enfasidelicata"/>
          <w:rFonts w:ascii="Times New Roman" w:hAnsi="Times New Roman" w:cs="Times New Roman"/>
          <w:color w:val="000000" w:themeColor="text1"/>
        </w:rPr>
        <w:t xml:space="preserve"> a la </w:t>
      </w:r>
      <w:proofErr w:type="spellStart"/>
      <w:r w:rsidR="00492713" w:rsidRPr="00492713">
        <w:rPr>
          <w:rStyle w:val="Enfasidelicata"/>
          <w:rFonts w:ascii="Times New Roman" w:hAnsi="Times New Roman" w:cs="Times New Roman"/>
          <w:color w:val="000000" w:themeColor="text1"/>
        </w:rPr>
        <w:t>cour</w:t>
      </w:r>
      <w:proofErr w:type="spellEnd"/>
      <w:r w:rsidR="00492713" w:rsidRPr="00492713">
        <w:rPr>
          <w:rStyle w:val="Enfasidelicata"/>
          <w:rFonts w:ascii="Times New Roman" w:hAnsi="Times New Roman" w:cs="Times New Roman"/>
          <w:color w:val="000000" w:themeColor="text1"/>
        </w:rPr>
        <w:t xml:space="preserve"> pontificale </w:t>
      </w:r>
      <w:proofErr w:type="spellStart"/>
      <w:r w:rsidR="00492713" w:rsidRPr="00492713">
        <w:rPr>
          <w:rStyle w:val="Enfasidelicata"/>
          <w:rFonts w:ascii="Times New Roman" w:hAnsi="Times New Roman" w:cs="Times New Roman"/>
          <w:color w:val="000000" w:themeColor="text1"/>
        </w:rPr>
        <w:t>du</w:t>
      </w:r>
      <w:proofErr w:type="spellEnd"/>
      <w:r w:rsidR="00492713" w:rsidRPr="00492713">
        <w:rPr>
          <w:rStyle w:val="Enfasidelicata"/>
          <w:rFonts w:ascii="Times New Roman" w:hAnsi="Times New Roman" w:cs="Times New Roman"/>
          <w:color w:val="000000" w:themeColor="text1"/>
        </w:rPr>
        <w:t xml:space="preserve"> </w:t>
      </w:r>
      <w:proofErr w:type="spellStart"/>
      <w:r w:rsidR="00492713" w:rsidRPr="00492713">
        <w:rPr>
          <w:rStyle w:val="Enfasidelicata"/>
          <w:rFonts w:ascii="Times New Roman" w:hAnsi="Times New Roman" w:cs="Times New Roman"/>
          <w:color w:val="000000" w:themeColor="text1"/>
        </w:rPr>
        <w:t>Concile</w:t>
      </w:r>
      <w:proofErr w:type="spellEnd"/>
      <w:r w:rsidR="00492713" w:rsidRPr="00492713">
        <w:rPr>
          <w:rStyle w:val="Enfasidelicata"/>
          <w:rFonts w:ascii="Times New Roman" w:hAnsi="Times New Roman" w:cs="Times New Roman"/>
          <w:color w:val="000000" w:themeColor="text1"/>
        </w:rPr>
        <w:t xml:space="preserve"> de </w:t>
      </w:r>
      <w:proofErr w:type="spellStart"/>
      <w:r w:rsidR="00492713" w:rsidRPr="00492713">
        <w:rPr>
          <w:rStyle w:val="Enfasidelicata"/>
          <w:rFonts w:ascii="Times New Roman" w:hAnsi="Times New Roman" w:cs="Times New Roman"/>
          <w:color w:val="000000" w:themeColor="text1"/>
        </w:rPr>
        <w:t>Bale</w:t>
      </w:r>
      <w:proofErr w:type="spellEnd"/>
      <w:r w:rsidR="00492713" w:rsidRPr="00492713">
        <w:rPr>
          <w:rStyle w:val="Enfasidelicata"/>
          <w:rFonts w:ascii="Times New Roman" w:hAnsi="Times New Roman" w:cs="Times New Roman"/>
          <w:color w:val="000000" w:themeColor="text1"/>
        </w:rPr>
        <w:t xml:space="preserve"> </w:t>
      </w:r>
      <w:proofErr w:type="spellStart"/>
      <w:r w:rsidR="00492713" w:rsidRPr="00492713">
        <w:rPr>
          <w:rStyle w:val="Enfasidelicata"/>
          <w:rFonts w:ascii="Times New Roman" w:hAnsi="Times New Roman" w:cs="Times New Roman"/>
          <w:color w:val="000000" w:themeColor="text1"/>
        </w:rPr>
        <w:t>au</w:t>
      </w:r>
      <w:proofErr w:type="spellEnd"/>
      <w:r w:rsidR="00492713" w:rsidRPr="00492713">
        <w:rPr>
          <w:rStyle w:val="Enfasidelicata"/>
          <w:rFonts w:ascii="Times New Roman" w:hAnsi="Times New Roman" w:cs="Times New Roman"/>
          <w:color w:val="000000" w:themeColor="text1"/>
        </w:rPr>
        <w:t xml:space="preserve"> </w:t>
      </w:r>
      <w:proofErr w:type="spellStart"/>
      <w:r w:rsidR="00492713" w:rsidRPr="00492713">
        <w:rPr>
          <w:rStyle w:val="Enfasidelicata"/>
          <w:rFonts w:ascii="Times New Roman" w:hAnsi="Times New Roman" w:cs="Times New Roman"/>
          <w:color w:val="000000" w:themeColor="text1"/>
        </w:rPr>
        <w:t>Concile</w:t>
      </w:r>
      <w:proofErr w:type="spellEnd"/>
      <w:r w:rsidR="00492713" w:rsidRPr="00492713">
        <w:rPr>
          <w:rStyle w:val="Enfasidelicata"/>
          <w:rFonts w:ascii="Times New Roman" w:hAnsi="Times New Roman" w:cs="Times New Roman"/>
          <w:color w:val="000000" w:themeColor="text1"/>
        </w:rPr>
        <w:t xml:space="preserve"> de </w:t>
      </w:r>
      <w:proofErr w:type="spellStart"/>
      <w:r w:rsidR="00492713" w:rsidRPr="00492713">
        <w:rPr>
          <w:rStyle w:val="Enfasidelicata"/>
          <w:rFonts w:ascii="Times New Roman" w:hAnsi="Times New Roman" w:cs="Times New Roman"/>
          <w:color w:val="000000" w:themeColor="text1"/>
        </w:rPr>
        <w:t>Lateran</w:t>
      </w:r>
      <w:proofErr w:type="spellEnd"/>
      <w:r w:rsidR="00492713" w:rsidRPr="00492713">
        <w:rPr>
          <w:rStyle w:val="Enfasidelicata"/>
          <w:rFonts w:ascii="Times New Roman" w:hAnsi="Times New Roman" w:cs="Times New Roman"/>
          <w:i w:val="0"/>
          <w:iCs w:val="0"/>
          <w:color w:val="000000" w:themeColor="text1"/>
        </w:rPr>
        <w:t>, “</w:t>
      </w:r>
      <w:proofErr w:type="spellStart"/>
      <w:r w:rsidR="00492713" w:rsidRPr="00492713">
        <w:rPr>
          <w:rStyle w:val="Enfasidelicata"/>
          <w:rFonts w:ascii="Times New Roman" w:hAnsi="Times New Roman" w:cs="Times New Roman"/>
          <w:i w:val="0"/>
          <w:iCs w:val="0"/>
          <w:color w:val="000000" w:themeColor="text1"/>
        </w:rPr>
        <w:t>Revue</w:t>
      </w:r>
      <w:proofErr w:type="spellEnd"/>
      <w:r w:rsidR="00492713" w:rsidRPr="00492713">
        <w:rPr>
          <w:rStyle w:val="Enfasidelicata"/>
          <w:rFonts w:ascii="Times New Roman" w:hAnsi="Times New Roman" w:cs="Times New Roman"/>
          <w:i w:val="0"/>
          <w:iCs w:val="0"/>
          <w:color w:val="000000" w:themeColor="text1"/>
        </w:rPr>
        <w:t xml:space="preserve"> </w:t>
      </w:r>
      <w:proofErr w:type="spellStart"/>
      <w:r w:rsidR="00492713" w:rsidRPr="00492713">
        <w:rPr>
          <w:rStyle w:val="Enfasidelicata"/>
          <w:rFonts w:ascii="Times New Roman" w:hAnsi="Times New Roman" w:cs="Times New Roman"/>
          <w:i w:val="0"/>
          <w:iCs w:val="0"/>
          <w:color w:val="000000" w:themeColor="text1"/>
        </w:rPr>
        <w:t>des</w:t>
      </w:r>
      <w:proofErr w:type="spellEnd"/>
      <w:r w:rsidR="00492713" w:rsidRPr="00492713">
        <w:rPr>
          <w:rStyle w:val="Enfasidelicata"/>
          <w:rFonts w:ascii="Times New Roman" w:hAnsi="Times New Roman" w:cs="Times New Roman"/>
          <w:i w:val="0"/>
          <w:iCs w:val="0"/>
          <w:color w:val="000000" w:themeColor="text1"/>
        </w:rPr>
        <w:t xml:space="preserve"> </w:t>
      </w:r>
      <w:proofErr w:type="spellStart"/>
      <w:r w:rsidR="00492713" w:rsidRPr="00492713">
        <w:rPr>
          <w:rStyle w:val="Enfasidelicata"/>
          <w:rFonts w:ascii="Times New Roman" w:hAnsi="Times New Roman" w:cs="Times New Roman"/>
          <w:i w:val="0"/>
          <w:iCs w:val="0"/>
          <w:color w:val="000000" w:themeColor="text1"/>
        </w:rPr>
        <w:t>Questions</w:t>
      </w:r>
      <w:proofErr w:type="spellEnd"/>
      <w:r w:rsidR="00492713" w:rsidRPr="00492713">
        <w:rPr>
          <w:rStyle w:val="Enfasidelicata"/>
          <w:rFonts w:ascii="Times New Roman" w:hAnsi="Times New Roman" w:cs="Times New Roman"/>
          <w:i w:val="0"/>
          <w:iCs w:val="0"/>
          <w:color w:val="000000" w:themeColor="text1"/>
        </w:rPr>
        <w:t xml:space="preserve"> </w:t>
      </w:r>
      <w:proofErr w:type="spellStart"/>
      <w:r w:rsidR="00492713" w:rsidRPr="00492713">
        <w:rPr>
          <w:rStyle w:val="Enfasidelicata"/>
          <w:rFonts w:ascii="Times New Roman" w:hAnsi="Times New Roman" w:cs="Times New Roman"/>
          <w:i w:val="0"/>
          <w:iCs w:val="0"/>
          <w:color w:val="000000" w:themeColor="text1"/>
        </w:rPr>
        <w:t>Historiques</w:t>
      </w:r>
      <w:proofErr w:type="spellEnd"/>
      <w:r w:rsidR="00492713" w:rsidRPr="00492713">
        <w:rPr>
          <w:rStyle w:val="Enfasidelicata"/>
          <w:rFonts w:ascii="Times New Roman" w:hAnsi="Times New Roman" w:cs="Times New Roman"/>
          <w:i w:val="0"/>
          <w:iCs w:val="0"/>
          <w:color w:val="000000" w:themeColor="text1"/>
        </w:rPr>
        <w:t>”</w:t>
      </w:r>
      <w:r w:rsidR="00492713">
        <w:rPr>
          <w:rStyle w:val="Enfasidelicata"/>
          <w:rFonts w:ascii="Times New Roman" w:hAnsi="Times New Roman" w:cs="Times New Roman"/>
          <w:i w:val="0"/>
          <w:iCs w:val="0"/>
          <w:color w:val="000000" w:themeColor="text1"/>
        </w:rPr>
        <w:t xml:space="preserve"> 86 (1909), 2, 418-435 (in particolare 430-432)</w:t>
      </w:r>
      <w:r w:rsidR="00707D63">
        <w:rPr>
          <w:rStyle w:val="Enfasidelicata"/>
          <w:rFonts w:ascii="Times New Roman" w:hAnsi="Times New Roman" w:cs="Times New Roman"/>
          <w:i w:val="0"/>
          <w:iCs w:val="0"/>
          <w:color w:val="000000" w:themeColor="text1"/>
        </w:rPr>
        <w:t xml:space="preserve">; </w:t>
      </w:r>
      <w:r w:rsidR="00707D63" w:rsidRPr="00707D63">
        <w:rPr>
          <w:rStyle w:val="Enfasidelicata"/>
          <w:rFonts w:ascii="Times New Roman" w:hAnsi="Times New Roman" w:cs="Times New Roman"/>
          <w:i w:val="0"/>
          <w:iCs w:val="0"/>
          <w:smallCaps/>
          <w:color w:val="000000" w:themeColor="text1"/>
        </w:rPr>
        <w:t xml:space="preserve">N. </w:t>
      </w:r>
      <w:proofErr w:type="spellStart"/>
      <w:r w:rsidR="00707D63" w:rsidRPr="00707D63">
        <w:rPr>
          <w:rStyle w:val="Enfasidelicata"/>
          <w:rFonts w:ascii="Times New Roman" w:hAnsi="Times New Roman" w:cs="Times New Roman"/>
          <w:i w:val="0"/>
          <w:iCs w:val="0"/>
          <w:smallCaps/>
          <w:color w:val="000000" w:themeColor="text1"/>
        </w:rPr>
        <w:t>Staubach</w:t>
      </w:r>
      <w:proofErr w:type="spellEnd"/>
      <w:r w:rsidR="00707D63">
        <w:rPr>
          <w:rStyle w:val="Enfasidelicata"/>
          <w:rFonts w:ascii="Times New Roman" w:hAnsi="Times New Roman" w:cs="Times New Roman"/>
          <w:i w:val="0"/>
          <w:iCs w:val="0"/>
          <w:color w:val="000000" w:themeColor="text1"/>
        </w:rPr>
        <w:t xml:space="preserve">, </w:t>
      </w:r>
      <w:proofErr w:type="spellStart"/>
      <w:r w:rsidR="00707D63">
        <w:rPr>
          <w:rStyle w:val="Enfasidelicata"/>
          <w:rFonts w:ascii="Times New Roman" w:hAnsi="Times New Roman" w:cs="Times New Roman"/>
          <w:color w:val="000000" w:themeColor="text1"/>
        </w:rPr>
        <w:t>Zwischen</w:t>
      </w:r>
      <w:proofErr w:type="spellEnd"/>
      <w:r w:rsidR="00707D63">
        <w:rPr>
          <w:rStyle w:val="Enfasidelicata"/>
          <w:rFonts w:ascii="Times New Roman" w:hAnsi="Times New Roman" w:cs="Times New Roman"/>
          <w:color w:val="000000" w:themeColor="text1"/>
        </w:rPr>
        <w:t xml:space="preserve"> Basel und </w:t>
      </w:r>
      <w:proofErr w:type="spellStart"/>
      <w:r w:rsidR="00707D63">
        <w:rPr>
          <w:rStyle w:val="Enfasidelicata"/>
          <w:rFonts w:ascii="Times New Roman" w:hAnsi="Times New Roman" w:cs="Times New Roman"/>
          <w:color w:val="000000" w:themeColor="text1"/>
        </w:rPr>
        <w:t>Trient</w:t>
      </w:r>
      <w:proofErr w:type="spellEnd"/>
      <w:r w:rsidR="00707D63">
        <w:rPr>
          <w:rStyle w:val="Enfasidelicata"/>
          <w:rFonts w:ascii="Times New Roman" w:hAnsi="Times New Roman" w:cs="Times New Roman"/>
          <w:color w:val="000000" w:themeColor="text1"/>
        </w:rPr>
        <w:t xml:space="preserve">. </w:t>
      </w:r>
      <w:proofErr w:type="spellStart"/>
      <w:r w:rsidR="00707D63">
        <w:rPr>
          <w:rStyle w:val="Enfasidelicata"/>
          <w:rFonts w:ascii="Times New Roman" w:hAnsi="Times New Roman" w:cs="Times New Roman"/>
          <w:color w:val="000000" w:themeColor="text1"/>
        </w:rPr>
        <w:t>Das</w:t>
      </w:r>
      <w:proofErr w:type="spellEnd"/>
      <w:r w:rsidR="00707D63">
        <w:rPr>
          <w:rStyle w:val="Enfasidelicata"/>
          <w:rFonts w:ascii="Times New Roman" w:hAnsi="Times New Roman" w:cs="Times New Roman"/>
          <w:color w:val="000000" w:themeColor="text1"/>
        </w:rPr>
        <w:t xml:space="preserve"> </w:t>
      </w:r>
      <w:proofErr w:type="spellStart"/>
      <w:r w:rsidR="00707D63">
        <w:rPr>
          <w:rStyle w:val="Enfasidelicata"/>
          <w:rFonts w:ascii="Times New Roman" w:hAnsi="Times New Roman" w:cs="Times New Roman"/>
          <w:color w:val="000000" w:themeColor="text1"/>
        </w:rPr>
        <w:t>Papstzeremoniell</w:t>
      </w:r>
      <w:proofErr w:type="spellEnd"/>
      <w:r w:rsidR="00707D63">
        <w:rPr>
          <w:rStyle w:val="Enfasidelicata"/>
          <w:rFonts w:ascii="Times New Roman" w:hAnsi="Times New Roman" w:cs="Times New Roman"/>
          <w:color w:val="000000" w:themeColor="text1"/>
        </w:rPr>
        <w:t xml:space="preserve"> </w:t>
      </w:r>
      <w:proofErr w:type="spellStart"/>
      <w:r w:rsidR="00707D63">
        <w:rPr>
          <w:rStyle w:val="Enfasidelicata"/>
          <w:rFonts w:ascii="Times New Roman" w:hAnsi="Times New Roman" w:cs="Times New Roman"/>
          <w:color w:val="000000" w:themeColor="text1"/>
        </w:rPr>
        <w:t>als</w:t>
      </w:r>
      <w:proofErr w:type="spellEnd"/>
      <w:r w:rsidR="00707D63">
        <w:rPr>
          <w:rStyle w:val="Enfasidelicata"/>
          <w:rFonts w:ascii="Times New Roman" w:hAnsi="Times New Roman" w:cs="Times New Roman"/>
          <w:color w:val="000000" w:themeColor="text1"/>
        </w:rPr>
        <w:t xml:space="preserve"> </w:t>
      </w:r>
      <w:proofErr w:type="spellStart"/>
      <w:r w:rsidR="00707D63">
        <w:rPr>
          <w:rStyle w:val="Enfasidelicata"/>
          <w:rFonts w:ascii="Times New Roman" w:hAnsi="Times New Roman" w:cs="Times New Roman"/>
          <w:color w:val="000000" w:themeColor="text1"/>
        </w:rPr>
        <w:t>Reformprojekt</w:t>
      </w:r>
      <w:proofErr w:type="spellEnd"/>
      <w:r w:rsidR="00707D63">
        <w:rPr>
          <w:rStyle w:val="Enfasidelicata"/>
          <w:rFonts w:ascii="Times New Roman" w:hAnsi="Times New Roman" w:cs="Times New Roman"/>
          <w:i w:val="0"/>
          <w:iCs w:val="0"/>
          <w:color w:val="000000" w:themeColor="text1"/>
        </w:rPr>
        <w:t xml:space="preserve">, in </w:t>
      </w:r>
      <w:proofErr w:type="spellStart"/>
      <w:r w:rsidR="00707D63">
        <w:rPr>
          <w:rStyle w:val="Enfasidelicata"/>
          <w:rFonts w:ascii="Times New Roman" w:hAnsi="Times New Roman" w:cs="Times New Roman"/>
          <w:color w:val="000000" w:themeColor="text1"/>
        </w:rPr>
        <w:t>Nach</w:t>
      </w:r>
      <w:proofErr w:type="spellEnd"/>
      <w:r w:rsidR="00707D63">
        <w:rPr>
          <w:rStyle w:val="Enfasidelicata"/>
          <w:rFonts w:ascii="Times New Roman" w:hAnsi="Times New Roman" w:cs="Times New Roman"/>
          <w:color w:val="000000" w:themeColor="text1"/>
        </w:rPr>
        <w:t xml:space="preserve"> dem </w:t>
      </w:r>
      <w:proofErr w:type="spellStart"/>
      <w:r w:rsidR="00707D63">
        <w:rPr>
          <w:rStyle w:val="Enfasidelicata"/>
          <w:rFonts w:ascii="Times New Roman" w:hAnsi="Times New Roman" w:cs="Times New Roman"/>
          <w:color w:val="000000" w:themeColor="text1"/>
        </w:rPr>
        <w:t>Basler</w:t>
      </w:r>
      <w:proofErr w:type="spellEnd"/>
      <w:r w:rsidR="00707D63">
        <w:rPr>
          <w:rStyle w:val="Enfasidelicata"/>
          <w:rFonts w:ascii="Times New Roman" w:hAnsi="Times New Roman" w:cs="Times New Roman"/>
          <w:color w:val="000000" w:themeColor="text1"/>
        </w:rPr>
        <w:t xml:space="preserve"> </w:t>
      </w:r>
      <w:proofErr w:type="spellStart"/>
      <w:r w:rsidR="00707D63">
        <w:rPr>
          <w:rStyle w:val="Enfasidelicata"/>
          <w:rFonts w:ascii="Times New Roman" w:hAnsi="Times New Roman" w:cs="Times New Roman"/>
          <w:color w:val="000000" w:themeColor="text1"/>
        </w:rPr>
        <w:t>Konzil</w:t>
      </w:r>
      <w:proofErr w:type="spellEnd"/>
      <w:r w:rsidR="00707D63">
        <w:rPr>
          <w:rStyle w:val="Enfasidelicata"/>
          <w:rFonts w:ascii="Times New Roman" w:hAnsi="Times New Roman" w:cs="Times New Roman"/>
          <w:color w:val="000000" w:themeColor="text1"/>
        </w:rPr>
        <w:t xml:space="preserve">. Die </w:t>
      </w:r>
      <w:proofErr w:type="spellStart"/>
      <w:r w:rsidR="00707D63">
        <w:rPr>
          <w:rStyle w:val="Enfasidelicata"/>
          <w:rFonts w:ascii="Times New Roman" w:hAnsi="Times New Roman" w:cs="Times New Roman"/>
          <w:color w:val="000000" w:themeColor="text1"/>
        </w:rPr>
        <w:t>Neuordnung</w:t>
      </w:r>
      <w:proofErr w:type="spellEnd"/>
      <w:r w:rsidR="00707D63">
        <w:rPr>
          <w:rStyle w:val="Enfasidelicata"/>
          <w:rFonts w:ascii="Times New Roman" w:hAnsi="Times New Roman" w:cs="Times New Roman"/>
          <w:color w:val="000000" w:themeColor="text1"/>
        </w:rPr>
        <w:t xml:space="preserve"> </w:t>
      </w:r>
      <w:proofErr w:type="spellStart"/>
      <w:r w:rsidR="00707D63">
        <w:rPr>
          <w:rStyle w:val="Enfasidelicata"/>
          <w:rFonts w:ascii="Times New Roman" w:hAnsi="Times New Roman" w:cs="Times New Roman"/>
          <w:color w:val="000000" w:themeColor="text1"/>
        </w:rPr>
        <w:t>der</w:t>
      </w:r>
      <w:proofErr w:type="spellEnd"/>
      <w:r w:rsidR="00707D63">
        <w:rPr>
          <w:rStyle w:val="Enfasidelicata"/>
          <w:rFonts w:ascii="Times New Roman" w:hAnsi="Times New Roman" w:cs="Times New Roman"/>
          <w:color w:val="000000" w:themeColor="text1"/>
        </w:rPr>
        <w:t xml:space="preserve"> </w:t>
      </w:r>
      <w:proofErr w:type="spellStart"/>
      <w:r w:rsidR="00707D63">
        <w:rPr>
          <w:rStyle w:val="Enfasidelicata"/>
          <w:rFonts w:ascii="Times New Roman" w:hAnsi="Times New Roman" w:cs="Times New Roman"/>
          <w:color w:val="000000" w:themeColor="text1"/>
        </w:rPr>
        <w:t>Kirche</w:t>
      </w:r>
      <w:proofErr w:type="spellEnd"/>
      <w:r w:rsidR="00707D63">
        <w:rPr>
          <w:rStyle w:val="Enfasidelicata"/>
          <w:rFonts w:ascii="Times New Roman" w:hAnsi="Times New Roman" w:cs="Times New Roman"/>
          <w:color w:val="000000" w:themeColor="text1"/>
        </w:rPr>
        <w:t xml:space="preserve"> </w:t>
      </w:r>
      <w:proofErr w:type="spellStart"/>
      <w:r w:rsidR="00707D63">
        <w:rPr>
          <w:rStyle w:val="Enfasidelicata"/>
          <w:rFonts w:ascii="Times New Roman" w:hAnsi="Times New Roman" w:cs="Times New Roman"/>
          <w:color w:val="000000" w:themeColor="text1"/>
        </w:rPr>
        <w:t>zwischen</w:t>
      </w:r>
      <w:proofErr w:type="spellEnd"/>
      <w:r w:rsidR="00707D63">
        <w:rPr>
          <w:rStyle w:val="Enfasidelicata"/>
          <w:rFonts w:ascii="Times New Roman" w:hAnsi="Times New Roman" w:cs="Times New Roman"/>
          <w:color w:val="000000" w:themeColor="text1"/>
        </w:rPr>
        <w:t xml:space="preserve"> </w:t>
      </w:r>
      <w:proofErr w:type="spellStart"/>
      <w:r w:rsidR="00707D63">
        <w:rPr>
          <w:rStyle w:val="Enfasidelicata"/>
          <w:rFonts w:ascii="Times New Roman" w:hAnsi="Times New Roman" w:cs="Times New Roman"/>
          <w:color w:val="000000" w:themeColor="text1"/>
        </w:rPr>
        <w:t>Konziliarismus</w:t>
      </w:r>
      <w:proofErr w:type="spellEnd"/>
      <w:r w:rsidR="00707D63">
        <w:rPr>
          <w:rStyle w:val="Enfasidelicata"/>
          <w:rFonts w:ascii="Times New Roman" w:hAnsi="Times New Roman" w:cs="Times New Roman"/>
          <w:color w:val="000000" w:themeColor="text1"/>
        </w:rPr>
        <w:t xml:space="preserve"> un </w:t>
      </w:r>
      <w:proofErr w:type="spellStart"/>
      <w:r w:rsidR="00707D63">
        <w:rPr>
          <w:rStyle w:val="Enfasidelicata"/>
          <w:rFonts w:ascii="Times New Roman" w:hAnsi="Times New Roman" w:cs="Times New Roman"/>
          <w:color w:val="000000" w:themeColor="text1"/>
        </w:rPr>
        <w:t>monarschischem</w:t>
      </w:r>
      <w:proofErr w:type="spellEnd"/>
      <w:r w:rsidR="00707D63">
        <w:rPr>
          <w:rStyle w:val="Enfasidelicata"/>
          <w:rFonts w:ascii="Times New Roman" w:hAnsi="Times New Roman" w:cs="Times New Roman"/>
          <w:color w:val="000000" w:themeColor="text1"/>
        </w:rPr>
        <w:t xml:space="preserve"> </w:t>
      </w:r>
      <w:proofErr w:type="spellStart"/>
      <w:r w:rsidR="00707D63">
        <w:rPr>
          <w:rStyle w:val="Enfasidelicata"/>
          <w:rFonts w:ascii="Times New Roman" w:hAnsi="Times New Roman" w:cs="Times New Roman"/>
          <w:color w:val="000000" w:themeColor="text1"/>
        </w:rPr>
        <w:t>Papat</w:t>
      </w:r>
      <w:proofErr w:type="spellEnd"/>
      <w:r w:rsidR="00707D63">
        <w:rPr>
          <w:rStyle w:val="Enfasidelicata"/>
          <w:rFonts w:ascii="Times New Roman" w:hAnsi="Times New Roman" w:cs="Times New Roman"/>
          <w:color w:val="000000" w:themeColor="text1"/>
        </w:rPr>
        <w:t xml:space="preserve"> (ca. 1450-1475)</w:t>
      </w:r>
      <w:r w:rsidR="00707D63">
        <w:rPr>
          <w:rStyle w:val="Enfasidelicata"/>
          <w:rFonts w:ascii="Times New Roman" w:hAnsi="Times New Roman" w:cs="Times New Roman"/>
          <w:i w:val="0"/>
          <w:iCs w:val="0"/>
          <w:color w:val="000000" w:themeColor="text1"/>
        </w:rPr>
        <w:t xml:space="preserve">, a cura di </w:t>
      </w:r>
      <w:r w:rsidR="00707D63" w:rsidRPr="00707D63">
        <w:rPr>
          <w:rStyle w:val="Enfasidelicata"/>
          <w:rFonts w:ascii="Times New Roman" w:hAnsi="Times New Roman" w:cs="Times New Roman"/>
          <w:i w:val="0"/>
          <w:iCs w:val="0"/>
          <w:smallCaps/>
          <w:color w:val="000000" w:themeColor="text1"/>
        </w:rPr>
        <w:t xml:space="preserve">J. </w:t>
      </w:r>
      <w:proofErr w:type="spellStart"/>
      <w:r w:rsidR="00707D63" w:rsidRPr="00707D63">
        <w:rPr>
          <w:rStyle w:val="Enfasidelicata"/>
          <w:rFonts w:ascii="Times New Roman" w:hAnsi="Times New Roman" w:cs="Times New Roman"/>
          <w:i w:val="0"/>
          <w:iCs w:val="0"/>
          <w:smallCaps/>
          <w:color w:val="000000" w:themeColor="text1"/>
        </w:rPr>
        <w:t>Dendorfer</w:t>
      </w:r>
      <w:proofErr w:type="spellEnd"/>
      <w:r w:rsidR="00707D63" w:rsidRPr="00707D63">
        <w:rPr>
          <w:rStyle w:val="Enfasidelicata"/>
          <w:rFonts w:ascii="Times New Roman" w:hAnsi="Times New Roman" w:cs="Times New Roman"/>
          <w:i w:val="0"/>
          <w:iCs w:val="0"/>
          <w:smallCaps/>
          <w:color w:val="000000" w:themeColor="text1"/>
        </w:rPr>
        <w:t xml:space="preserve">, C. </w:t>
      </w:r>
      <w:proofErr w:type="spellStart"/>
      <w:r w:rsidR="00707D63" w:rsidRPr="00707D63">
        <w:rPr>
          <w:rStyle w:val="Enfasidelicata"/>
          <w:rFonts w:ascii="Times New Roman" w:hAnsi="Times New Roman" w:cs="Times New Roman"/>
          <w:i w:val="0"/>
          <w:iCs w:val="0"/>
          <w:smallCaps/>
          <w:color w:val="000000" w:themeColor="text1"/>
        </w:rPr>
        <w:t>Märtl</w:t>
      </w:r>
      <w:proofErr w:type="spellEnd"/>
      <w:r w:rsidR="00707D63">
        <w:rPr>
          <w:rStyle w:val="Enfasidelicata"/>
          <w:rFonts w:ascii="Times New Roman" w:hAnsi="Times New Roman" w:cs="Times New Roman"/>
          <w:i w:val="0"/>
          <w:iCs w:val="0"/>
          <w:color w:val="000000" w:themeColor="text1"/>
        </w:rPr>
        <w:t xml:space="preserve">, LIT, </w:t>
      </w:r>
      <w:proofErr w:type="spellStart"/>
      <w:r w:rsidR="00707D63">
        <w:rPr>
          <w:rStyle w:val="Enfasidelicata"/>
          <w:rFonts w:ascii="Times New Roman" w:hAnsi="Times New Roman" w:cs="Times New Roman"/>
          <w:i w:val="0"/>
          <w:iCs w:val="0"/>
          <w:color w:val="000000" w:themeColor="text1"/>
        </w:rPr>
        <w:t>Berlin</w:t>
      </w:r>
      <w:proofErr w:type="spellEnd"/>
      <w:r w:rsidR="00707D63">
        <w:rPr>
          <w:rStyle w:val="Enfasidelicata"/>
          <w:rFonts w:ascii="Times New Roman" w:hAnsi="Times New Roman" w:cs="Times New Roman"/>
          <w:i w:val="0"/>
          <w:iCs w:val="0"/>
          <w:color w:val="000000" w:themeColor="text1"/>
        </w:rPr>
        <w:t xml:space="preserve"> 2008</w:t>
      </w:r>
      <w:r w:rsidR="00C247F5">
        <w:rPr>
          <w:rStyle w:val="Enfasidelicata"/>
          <w:rFonts w:ascii="Times New Roman" w:hAnsi="Times New Roman" w:cs="Times New Roman"/>
          <w:i w:val="0"/>
          <w:iCs w:val="0"/>
          <w:color w:val="000000" w:themeColor="text1"/>
        </w:rPr>
        <w:t>, 385-416 (in particolare 389-396).</w:t>
      </w:r>
      <w:r w:rsidR="00707D63">
        <w:rPr>
          <w:rStyle w:val="Enfasidelicata"/>
          <w:rFonts w:ascii="Times New Roman" w:hAnsi="Times New Roman" w:cs="Times New Roman"/>
          <w:i w:val="0"/>
          <w:iCs w:val="0"/>
          <w:color w:val="000000" w:themeColor="text1"/>
        </w:rPr>
        <w:t xml:space="preserve">  </w:t>
      </w:r>
    </w:p>
  </w:footnote>
  <w:footnote w:id="3">
    <w:p w:rsidR="000F105C" w:rsidRPr="00492713" w:rsidRDefault="000F105C" w:rsidP="008D4642">
      <w:pPr>
        <w:pStyle w:val="Testonotaapidipagina"/>
        <w:jc w:val="both"/>
        <w:rPr>
          <w:rFonts w:ascii="Times New Roman" w:hAnsi="Times New Roman" w:cs="Times New Roman"/>
        </w:rPr>
      </w:pPr>
      <w:r w:rsidRPr="00492713">
        <w:rPr>
          <w:rStyle w:val="Rimandonotaapidipagina"/>
          <w:rFonts w:ascii="Times New Roman" w:hAnsi="Times New Roman" w:cs="Times New Roman"/>
        </w:rPr>
        <w:footnoteRef/>
      </w:r>
      <w:r w:rsidRPr="00492713">
        <w:rPr>
          <w:rFonts w:ascii="Times New Roman" w:hAnsi="Times New Roman" w:cs="Times New Roman"/>
        </w:rPr>
        <w:t xml:space="preserve"> </w:t>
      </w:r>
      <w:proofErr w:type="spellStart"/>
      <w:r w:rsidRPr="00492713">
        <w:rPr>
          <w:rFonts w:ascii="Times New Roman" w:hAnsi="Times New Roman" w:cs="Times New Roman"/>
        </w:rPr>
        <w:t>Commentarii</w:t>
      </w:r>
      <w:proofErr w:type="spellEnd"/>
      <w:r w:rsidRPr="00492713">
        <w:rPr>
          <w:rFonts w:ascii="Times New Roman" w:hAnsi="Times New Roman" w:cs="Times New Roman"/>
        </w:rPr>
        <w:t xml:space="preserve"> </w:t>
      </w:r>
    </w:p>
  </w:footnote>
  <w:footnote w:id="4">
    <w:p w:rsidR="000F105C" w:rsidRPr="00C247F5" w:rsidRDefault="000F105C" w:rsidP="008D4642">
      <w:pPr>
        <w:pStyle w:val="Testonotaapidipagina"/>
        <w:jc w:val="both"/>
        <w:rPr>
          <w:rFonts w:ascii="Times New Roman" w:hAnsi="Times New Roman" w:cs="Times New Roman"/>
        </w:rPr>
      </w:pPr>
      <w:r w:rsidRPr="00492713">
        <w:rPr>
          <w:rStyle w:val="Rimandonotaapidipagina"/>
          <w:rFonts w:ascii="Times New Roman" w:hAnsi="Times New Roman" w:cs="Times New Roman"/>
        </w:rPr>
        <w:footnoteRef/>
      </w:r>
      <w:r w:rsidRPr="00492713">
        <w:rPr>
          <w:rFonts w:ascii="Times New Roman" w:hAnsi="Times New Roman" w:cs="Times New Roman"/>
        </w:rPr>
        <w:t xml:space="preserve"> </w:t>
      </w:r>
      <w:r w:rsidR="00C247F5" w:rsidRPr="008D4642">
        <w:rPr>
          <w:rFonts w:ascii="Times New Roman" w:hAnsi="Times New Roman" w:cs="Times New Roman"/>
          <w:smallCaps/>
        </w:rPr>
        <w:t>O’Brien</w:t>
      </w:r>
      <w:r w:rsidR="00C247F5" w:rsidRPr="008D4642">
        <w:rPr>
          <w:rFonts w:ascii="Times New Roman" w:hAnsi="Times New Roman" w:cs="Times New Roman"/>
        </w:rPr>
        <w:t xml:space="preserve">, </w:t>
      </w:r>
      <w:r w:rsidR="00C247F5" w:rsidRPr="008D4642">
        <w:rPr>
          <w:rFonts w:ascii="Times New Roman" w:hAnsi="Times New Roman" w:cs="Times New Roman"/>
          <w:i/>
          <w:iCs/>
        </w:rPr>
        <w:t xml:space="preserve">The </w:t>
      </w:r>
      <w:proofErr w:type="spellStart"/>
      <w:r w:rsidR="00C247F5" w:rsidRPr="008D4642">
        <w:rPr>
          <w:rFonts w:ascii="Times New Roman" w:hAnsi="Times New Roman" w:cs="Times New Roman"/>
          <w:i/>
          <w:iCs/>
        </w:rPr>
        <w:t>Commentaries</w:t>
      </w:r>
      <w:proofErr w:type="spellEnd"/>
      <w:r w:rsidR="00C247F5">
        <w:rPr>
          <w:rFonts w:ascii="Times New Roman" w:hAnsi="Times New Roman" w:cs="Times New Roman"/>
        </w:rPr>
        <w:t xml:space="preserve">, 234; </w:t>
      </w:r>
      <w:proofErr w:type="spellStart"/>
      <w:r w:rsidR="00C247F5" w:rsidRPr="00492713">
        <w:rPr>
          <w:rFonts w:ascii="Times New Roman" w:hAnsi="Times New Roman" w:cs="Times New Roman"/>
          <w:smallCaps/>
          <w:color w:val="000000" w:themeColor="text1"/>
        </w:rPr>
        <w:t>Celier</w:t>
      </w:r>
      <w:proofErr w:type="spellEnd"/>
      <w:r w:rsidR="00C247F5" w:rsidRPr="00492713">
        <w:rPr>
          <w:rFonts w:ascii="Times New Roman" w:hAnsi="Times New Roman" w:cs="Times New Roman"/>
          <w:color w:val="000000" w:themeColor="text1"/>
        </w:rPr>
        <w:t xml:space="preserve">, </w:t>
      </w:r>
      <w:r w:rsidR="00C247F5" w:rsidRPr="00492713">
        <w:rPr>
          <w:rStyle w:val="Enfasidelicata"/>
          <w:rFonts w:ascii="Times New Roman" w:hAnsi="Times New Roman" w:cs="Times New Roman"/>
          <w:color w:val="000000" w:themeColor="text1"/>
        </w:rPr>
        <w:t>L’</w:t>
      </w:r>
      <w:proofErr w:type="spellStart"/>
      <w:r w:rsidR="00C247F5" w:rsidRPr="00492713">
        <w:rPr>
          <w:rStyle w:val="Enfasidelicata"/>
          <w:rFonts w:ascii="Times New Roman" w:hAnsi="Times New Roman" w:cs="Times New Roman"/>
          <w:color w:val="000000" w:themeColor="text1"/>
        </w:rPr>
        <w:t>idée</w:t>
      </w:r>
      <w:proofErr w:type="spellEnd"/>
      <w:r w:rsidR="00C247F5" w:rsidRPr="00492713">
        <w:rPr>
          <w:rStyle w:val="Enfasidelicata"/>
          <w:rFonts w:ascii="Times New Roman" w:hAnsi="Times New Roman" w:cs="Times New Roman"/>
          <w:color w:val="000000" w:themeColor="text1"/>
        </w:rPr>
        <w:t xml:space="preserve"> de </w:t>
      </w:r>
      <w:proofErr w:type="spellStart"/>
      <w:r w:rsidR="00C247F5" w:rsidRPr="00492713">
        <w:rPr>
          <w:rStyle w:val="Enfasidelicata"/>
          <w:rFonts w:ascii="Times New Roman" w:hAnsi="Times New Roman" w:cs="Times New Roman"/>
          <w:color w:val="000000" w:themeColor="text1"/>
        </w:rPr>
        <w:t>réforme</w:t>
      </w:r>
      <w:proofErr w:type="spellEnd"/>
      <w:r w:rsidR="00C247F5">
        <w:rPr>
          <w:rStyle w:val="Enfasidelicata"/>
          <w:rFonts w:ascii="Times New Roman" w:hAnsi="Times New Roman" w:cs="Times New Roman"/>
          <w:i w:val="0"/>
          <w:iCs w:val="0"/>
          <w:color w:val="000000" w:themeColor="text1"/>
        </w:rPr>
        <w:t>, 420.</w:t>
      </w:r>
      <w:r w:rsidR="00C247F5">
        <w:rPr>
          <w:rFonts w:ascii="Times New Roman" w:hAnsi="Times New Roman" w:cs="Times New Roman"/>
        </w:rPr>
        <w:t xml:space="preserve"> </w:t>
      </w:r>
    </w:p>
  </w:footnote>
  <w:footnote w:id="5">
    <w:p w:rsidR="000F105C" w:rsidRPr="008D4642" w:rsidRDefault="000F105C" w:rsidP="008D4642">
      <w:pPr>
        <w:pStyle w:val="Testonotaapidipagina"/>
        <w:jc w:val="both"/>
        <w:rPr>
          <w:rFonts w:ascii="Times New Roman" w:hAnsi="Times New Roman" w:cs="Times New Roman"/>
        </w:rPr>
      </w:pPr>
      <w:r w:rsidRPr="008D4642">
        <w:rPr>
          <w:rStyle w:val="Rimandonotaapidipagina"/>
          <w:rFonts w:ascii="Times New Roman" w:hAnsi="Times New Roman" w:cs="Times New Roman"/>
        </w:rPr>
        <w:footnoteRef/>
      </w:r>
      <w:r w:rsidRPr="008D4642">
        <w:rPr>
          <w:rFonts w:ascii="Times New Roman" w:hAnsi="Times New Roman" w:cs="Times New Roman"/>
        </w:rPr>
        <w:t xml:space="preserve"> </w:t>
      </w:r>
      <w:r w:rsidR="00C247F5" w:rsidRPr="00C247F5">
        <w:rPr>
          <w:rFonts w:ascii="Times New Roman" w:hAnsi="Times New Roman" w:cs="Times New Roman"/>
          <w:smallCaps/>
        </w:rPr>
        <w:t>E. Duran</w:t>
      </w:r>
      <w:r w:rsidR="00C247F5">
        <w:rPr>
          <w:rFonts w:ascii="Times New Roman" w:hAnsi="Times New Roman" w:cs="Times New Roman"/>
        </w:rPr>
        <w:t xml:space="preserve">, </w:t>
      </w:r>
      <w:r w:rsidR="005F2D1D">
        <w:rPr>
          <w:rFonts w:ascii="Times New Roman" w:hAnsi="Times New Roman" w:cs="Times New Roman"/>
          <w:i/>
          <w:iCs/>
        </w:rPr>
        <w:t xml:space="preserve">The Borja Family: </w:t>
      </w:r>
      <w:proofErr w:type="spellStart"/>
      <w:r w:rsidR="005F2D1D">
        <w:rPr>
          <w:rFonts w:ascii="Times New Roman" w:hAnsi="Times New Roman" w:cs="Times New Roman"/>
          <w:i/>
          <w:iCs/>
        </w:rPr>
        <w:t>Historiography</w:t>
      </w:r>
      <w:proofErr w:type="spellEnd"/>
      <w:r w:rsidR="005F2D1D">
        <w:rPr>
          <w:rFonts w:ascii="Times New Roman" w:hAnsi="Times New Roman" w:cs="Times New Roman"/>
          <w:i/>
          <w:iCs/>
        </w:rPr>
        <w:t>, Legend and Literature</w:t>
      </w:r>
      <w:r w:rsidR="005F2D1D">
        <w:rPr>
          <w:rFonts w:ascii="Times New Roman" w:hAnsi="Times New Roman" w:cs="Times New Roman"/>
        </w:rPr>
        <w:t>, “</w:t>
      </w:r>
      <w:proofErr w:type="spellStart"/>
      <w:r w:rsidR="005F2D1D">
        <w:rPr>
          <w:rFonts w:ascii="Times New Roman" w:hAnsi="Times New Roman" w:cs="Times New Roman"/>
        </w:rPr>
        <w:t>Catalan</w:t>
      </w:r>
      <w:proofErr w:type="spellEnd"/>
      <w:r w:rsidR="005F2D1D">
        <w:rPr>
          <w:rFonts w:ascii="Times New Roman" w:hAnsi="Times New Roman" w:cs="Times New Roman"/>
        </w:rPr>
        <w:t xml:space="preserve"> </w:t>
      </w:r>
      <w:proofErr w:type="spellStart"/>
      <w:r w:rsidR="005F2D1D">
        <w:rPr>
          <w:rFonts w:ascii="Times New Roman" w:hAnsi="Times New Roman" w:cs="Times New Roman"/>
        </w:rPr>
        <w:t>Historical</w:t>
      </w:r>
      <w:proofErr w:type="spellEnd"/>
      <w:r w:rsidR="005F2D1D">
        <w:rPr>
          <w:rFonts w:ascii="Times New Roman" w:hAnsi="Times New Roman" w:cs="Times New Roman"/>
        </w:rPr>
        <w:t xml:space="preserve"> Review” 1 (2008), 63-79.</w:t>
      </w:r>
      <w:r w:rsidR="00C247F5">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1D8"/>
    <w:rsid w:val="000019A0"/>
    <w:rsid w:val="00024C96"/>
    <w:rsid w:val="0005145B"/>
    <w:rsid w:val="00060A06"/>
    <w:rsid w:val="000F105C"/>
    <w:rsid w:val="00104D28"/>
    <w:rsid w:val="00162AAC"/>
    <w:rsid w:val="003061E3"/>
    <w:rsid w:val="00492713"/>
    <w:rsid w:val="00502873"/>
    <w:rsid w:val="005F2D1D"/>
    <w:rsid w:val="00641096"/>
    <w:rsid w:val="00707D63"/>
    <w:rsid w:val="00773410"/>
    <w:rsid w:val="00776682"/>
    <w:rsid w:val="007F0F3C"/>
    <w:rsid w:val="008019AE"/>
    <w:rsid w:val="00860A8D"/>
    <w:rsid w:val="008B4D00"/>
    <w:rsid w:val="008D4642"/>
    <w:rsid w:val="00986667"/>
    <w:rsid w:val="009D250F"/>
    <w:rsid w:val="009E655F"/>
    <w:rsid w:val="00AD5EE7"/>
    <w:rsid w:val="00B14436"/>
    <w:rsid w:val="00B65768"/>
    <w:rsid w:val="00C247F5"/>
    <w:rsid w:val="00C65320"/>
    <w:rsid w:val="00C67579"/>
    <w:rsid w:val="00F01A38"/>
    <w:rsid w:val="00F0305D"/>
    <w:rsid w:val="00F321D8"/>
    <w:rsid w:val="00F6692E"/>
    <w:rsid w:val="00F72F1E"/>
    <w:rsid w:val="00FD29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D176C"/>
  <w15:chartTrackingRefBased/>
  <w15:docId w15:val="{F1C83958-5E6B-534A-9A69-1D468824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F321D8"/>
    <w:rPr>
      <w:kern w:val="0"/>
      <w:sz w:val="20"/>
      <w:szCs w:val="20"/>
      <w14:ligatures w14:val="none"/>
    </w:rPr>
  </w:style>
  <w:style w:type="character" w:customStyle="1" w:styleId="TestonotaapidipaginaCarattere">
    <w:name w:val="Testo nota a piè di pagina Carattere"/>
    <w:basedOn w:val="Carpredefinitoparagrafo"/>
    <w:link w:val="Testonotaapidipagina"/>
    <w:uiPriority w:val="99"/>
    <w:rsid w:val="00F321D8"/>
    <w:rPr>
      <w:kern w:val="0"/>
      <w:sz w:val="20"/>
      <w:szCs w:val="20"/>
      <w14:ligatures w14:val="none"/>
    </w:rPr>
  </w:style>
  <w:style w:type="character" w:styleId="Rimandonotaapidipagina">
    <w:name w:val="footnote reference"/>
    <w:basedOn w:val="Carpredefinitoparagrafo"/>
    <w:uiPriority w:val="99"/>
    <w:semiHidden/>
    <w:unhideWhenUsed/>
    <w:rsid w:val="00F321D8"/>
    <w:rPr>
      <w:vertAlign w:val="superscript"/>
    </w:rPr>
  </w:style>
  <w:style w:type="paragraph" w:styleId="NormaleWeb">
    <w:name w:val="Normal (Web)"/>
    <w:basedOn w:val="Normale"/>
    <w:uiPriority w:val="99"/>
    <w:semiHidden/>
    <w:unhideWhenUsed/>
    <w:rsid w:val="000019A0"/>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delicata">
    <w:name w:val="Subtle Emphasis"/>
    <w:basedOn w:val="Carpredefinitoparagrafo"/>
    <w:uiPriority w:val="19"/>
    <w:qFormat/>
    <w:rsid w:val="00492713"/>
    <w:rPr>
      <w:i/>
      <w:iCs/>
      <w:color w:val="404040" w:themeColor="text1" w:themeTint="BF"/>
    </w:rPr>
  </w:style>
  <w:style w:type="character" w:customStyle="1" w:styleId="apple-converted-space">
    <w:name w:val="apple-converted-space"/>
    <w:basedOn w:val="Carpredefinitoparagrafo"/>
    <w:rsid w:val="008B4D00"/>
  </w:style>
  <w:style w:type="character" w:styleId="Enfasicorsivo">
    <w:name w:val="Emphasis"/>
    <w:basedOn w:val="Carpredefinitoparagrafo"/>
    <w:uiPriority w:val="20"/>
    <w:qFormat/>
    <w:rsid w:val="008B4D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094853">
      <w:bodyDiv w:val="1"/>
      <w:marLeft w:val="0"/>
      <w:marRight w:val="0"/>
      <w:marTop w:val="0"/>
      <w:marBottom w:val="0"/>
      <w:divBdr>
        <w:top w:val="none" w:sz="0" w:space="0" w:color="auto"/>
        <w:left w:val="none" w:sz="0" w:space="0" w:color="auto"/>
        <w:bottom w:val="none" w:sz="0" w:space="0" w:color="auto"/>
        <w:right w:val="none" w:sz="0" w:space="0" w:color="auto"/>
      </w:divBdr>
      <w:divsChild>
        <w:div w:id="487135705">
          <w:marLeft w:val="0"/>
          <w:marRight w:val="0"/>
          <w:marTop w:val="0"/>
          <w:marBottom w:val="0"/>
          <w:divBdr>
            <w:top w:val="none" w:sz="0" w:space="0" w:color="auto"/>
            <w:left w:val="none" w:sz="0" w:space="0" w:color="auto"/>
            <w:bottom w:val="none" w:sz="0" w:space="0" w:color="auto"/>
            <w:right w:val="none" w:sz="0" w:space="0" w:color="auto"/>
          </w:divBdr>
          <w:divsChild>
            <w:div w:id="1706564707">
              <w:marLeft w:val="0"/>
              <w:marRight w:val="0"/>
              <w:marTop w:val="0"/>
              <w:marBottom w:val="0"/>
              <w:divBdr>
                <w:top w:val="none" w:sz="0" w:space="0" w:color="auto"/>
                <w:left w:val="none" w:sz="0" w:space="0" w:color="auto"/>
                <w:bottom w:val="none" w:sz="0" w:space="0" w:color="auto"/>
                <w:right w:val="none" w:sz="0" w:space="0" w:color="auto"/>
              </w:divBdr>
              <w:divsChild>
                <w:div w:id="4814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A6187-4300-E747-B133-BDFBB18EA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1044</Words>
  <Characters>5953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2023-10-30T19:33:00Z</dcterms:created>
  <dcterms:modified xsi:type="dcterms:W3CDTF">2024-11-05T13:44:00Z</dcterms:modified>
</cp:coreProperties>
</file>