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 completa del corso di licenza “Essere e Pensiero” (A.A. 2024-25)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Prof. Gennaro Luise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Prima parte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 xml:space="preserve">Sli</w:t>
      </w:r>
      <w:r w:rsidDel="00000000" w:rsidR="00000000" w:rsidRPr="00000000">
        <w:rPr>
          <w:b w:val="1"/>
          <w:highlight w:val="white"/>
          <w:rtl w:val="0"/>
        </w:rPr>
        <w:t xml:space="preserve">des lezioni 2024_25</w:t>
      </w:r>
      <w:r w:rsidDel="00000000" w:rsidR="00000000" w:rsidRPr="00000000">
        <w:rPr>
          <w:b w:val="1"/>
          <w:rtl w:val="0"/>
        </w:rPr>
        <w:t xml:space="preserve"> (📍Discere, primo file caricato).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highlight w:val="white"/>
        </w:rPr>
      </w:pPr>
      <w:hyperlink r:id="rId6">
        <w:r w:rsidDel="00000000" w:rsidR="00000000" w:rsidRPr="00000000">
          <w:rPr>
            <w:b w:val="1"/>
            <w:highlight w:val="white"/>
            <w:rtl w:val="0"/>
          </w:rPr>
          <w:t xml:space="preserve">Dario Sacchi,</w:t>
        </w:r>
      </w:hyperlink>
      <w:hyperlink r:id="rId7">
        <w:r w:rsidDel="00000000" w:rsidR="00000000" w:rsidRPr="00000000">
          <w:rPr>
            <w:b w:val="1"/>
            <w:i w:val="1"/>
            <w:highlight w:val="white"/>
            <w:rtl w:val="0"/>
          </w:rPr>
          <w:t xml:space="preserve"> Lineamenti di una metafisica di trascendenza</w:t>
        </w:r>
      </w:hyperlink>
      <w:hyperlink r:id="rId8">
        <w:r w:rsidDel="00000000" w:rsidR="00000000" w:rsidRPr="00000000">
          <w:rPr>
            <w:b w:val="1"/>
            <w:highlight w:val="white"/>
            <w:rtl w:val="0"/>
          </w:rPr>
          <w:t xml:space="preserve">, Studium, Roma 2007, pp. 15-55 e 113-129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Tommaso D’Aquino,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 Commento al </w:t>
      </w:r>
      <w:r w:rsidDel="00000000" w:rsidR="00000000" w:rsidRPr="00000000">
        <w:rPr>
          <w:b w:val="1"/>
          <w:highlight w:val="white"/>
          <w:rtl w:val="0"/>
        </w:rPr>
        <w:t xml:space="preserve">De Trinitate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 di Boezio</w:t>
      </w:r>
      <w:r w:rsidDel="00000000" w:rsidR="00000000" w:rsidRPr="00000000">
        <w:rPr>
          <w:b w:val="1"/>
          <w:highlight w:val="white"/>
          <w:rtl w:val="0"/>
        </w:rPr>
        <w:t xml:space="preserve">, q.5 a.4 (</w:t>
      </w:r>
      <w:r w:rsidDel="00000000" w:rsidR="00000000" w:rsidRPr="00000000">
        <w:rPr>
          <w:b w:val="1"/>
          <w:rtl w:val="0"/>
        </w:rPr>
        <w:t xml:space="preserve">📍Discere, fra i materiali a disposizione</w:t>
      </w:r>
      <w:r w:rsidDel="00000000" w:rsidR="00000000" w:rsidRPr="00000000">
        <w:rPr>
          <w:b w:val="1"/>
          <w:highlight w:val="white"/>
          <w:rtl w:val="0"/>
        </w:rPr>
        <w:t xml:space="preserve">) </w:t>
      </w:r>
      <w:r w:rsidDel="00000000" w:rsidR="00000000" w:rsidRPr="00000000">
        <w:rPr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https://discere.pusc.it/pluginfile.php/83836/mod_resource/content/1/Aquinas%2C%20Commento%20al%20De%20trinitate%2C%20q.%205%2C%20a.%204%20latino%20e%20italiano.pdf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 parte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 xml:space="preserve">Sli</w:t>
      </w:r>
      <w:r w:rsidDel="00000000" w:rsidR="00000000" w:rsidRPr="00000000">
        <w:rPr>
          <w:b w:val="1"/>
          <w:highlight w:val="white"/>
          <w:rtl w:val="0"/>
        </w:rPr>
        <w:t xml:space="preserve">des lezioni 2024_25</w:t>
      </w:r>
      <w:r w:rsidDel="00000000" w:rsidR="00000000" w:rsidRPr="00000000">
        <w:rPr>
          <w:b w:val="1"/>
          <w:rtl w:val="0"/>
        </w:rPr>
        <w:t xml:space="preserve"> (📍Discere, primo file caricato).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Anselmo (</w:t>
      </w:r>
      <w:r w:rsidDel="00000000" w:rsidR="00000000" w:rsidRPr="00000000">
        <w:rPr>
          <w:rtl w:val="0"/>
        </w:rPr>
        <w:t xml:space="preserve">📍</w:t>
      </w:r>
      <w:r w:rsidDel="00000000" w:rsidR="00000000" w:rsidRPr="00000000">
        <w:rPr>
          <w:b w:val="1"/>
          <w:rtl w:val="0"/>
        </w:rPr>
        <w:t xml:space="preserve">Discere Cartella Testi Licenza FD)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6"/>
          <w:szCs w:val="26"/>
        </w:rPr>
      </w:pPr>
      <w:hyperlink r:id="rId10">
        <w:r w:rsidDel="00000000" w:rsidR="00000000" w:rsidRPr="00000000">
          <w:rPr>
            <w:highlight w:val="white"/>
            <w:rtl w:val="0"/>
          </w:rPr>
          <w:t xml:space="preserve">Anselmo, Proslogion, II-III-IV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sz w:val="26"/>
          <w:szCs w:val="26"/>
        </w:rPr>
      </w:pPr>
      <w:hyperlink r:id="rId11">
        <w:r w:rsidDel="00000000" w:rsidR="00000000" w:rsidRPr="00000000">
          <w:rPr>
            <w:highlight w:val="white"/>
            <w:rtl w:val="0"/>
          </w:rPr>
          <w:t xml:space="preserve">Anselmo, Proslogion_Risposte_I parte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Commento ai testi di Anselmo: Italo Sciuto, </w:t>
      </w:r>
      <w:r w:rsidDel="00000000" w:rsidR="00000000" w:rsidRPr="00000000">
        <w:rPr>
          <w:i w:val="1"/>
          <w:rtl w:val="0"/>
        </w:rPr>
        <w:t xml:space="preserve">Introduzione al Proslogion</w:t>
      </w:r>
      <w:r w:rsidDel="00000000" w:rsidR="00000000" w:rsidRPr="00000000">
        <w:rPr>
          <w:rtl w:val="0"/>
        </w:rPr>
        <w:t xml:space="preserve">, in Anselmo d’Aosta, </w:t>
      </w:r>
      <w:r w:rsidDel="00000000" w:rsidR="00000000" w:rsidRPr="00000000">
        <w:rPr>
          <w:i w:val="1"/>
          <w:rtl w:val="0"/>
        </w:rPr>
        <w:t xml:space="preserve">Monologio e Proslogio</w:t>
      </w:r>
      <w:r w:rsidDel="00000000" w:rsidR="00000000" w:rsidRPr="00000000">
        <w:rPr>
          <w:rtl w:val="0"/>
        </w:rPr>
        <w:t xml:space="preserve">, a cura di I. Sciuto, Bompiani, Milano 2002, </w:t>
      </w:r>
      <w:r w:rsidDel="00000000" w:rsidR="00000000" w:rsidRPr="00000000">
        <w:rPr>
          <w:b w:val="1"/>
          <w:rtl w:val="0"/>
        </w:rPr>
        <w:t xml:space="preserve">pp. 256-273 e 288-302 (</w:t>
      </w:r>
      <w:r w:rsidDel="00000000" w:rsidR="00000000" w:rsidRPr="00000000">
        <w:rPr>
          <w:rtl w:val="0"/>
        </w:rPr>
        <w:t xml:space="preserve">📍</w:t>
      </w:r>
      <w:r w:rsidDel="00000000" w:rsidR="00000000" w:rsidRPr="00000000">
        <w:rPr>
          <w:b w:val="1"/>
          <w:rtl w:val="0"/>
        </w:rPr>
        <w:t xml:space="preserve">Discere, fra i materiali a disposizione) (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https://discere.pusc.it/pluginfile.php/118251/mod_resource/content/1/Anselmo-Monologio-e-Proslogio.pdf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Descartes (</w:t>
      </w:r>
      <w:r w:rsidDel="00000000" w:rsidR="00000000" w:rsidRPr="00000000">
        <w:rPr>
          <w:rtl w:val="0"/>
        </w:rPr>
        <w:t xml:space="preserve">📍</w:t>
      </w:r>
      <w:r w:rsidDel="00000000" w:rsidR="00000000" w:rsidRPr="00000000">
        <w:rPr>
          <w:b w:val="1"/>
          <w:rtl w:val="0"/>
        </w:rPr>
        <w:t xml:space="preserve">Discere Cartella Testi Licenza FD)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6"/>
          <w:szCs w:val="26"/>
        </w:rPr>
      </w:pPr>
      <w:hyperlink r:id="rId13">
        <w:r w:rsidDel="00000000" w:rsidR="00000000" w:rsidRPr="00000000">
          <w:rPr>
            <w:highlight w:val="white"/>
            <w:rtl w:val="0"/>
          </w:rPr>
          <w:t xml:space="preserve">Cartesio_V Meditazione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sz w:val="26"/>
          <w:szCs w:val="26"/>
        </w:rPr>
      </w:pPr>
      <w:hyperlink r:id="rId14">
        <w:r w:rsidDel="00000000" w:rsidR="00000000" w:rsidRPr="00000000">
          <w:rPr>
            <w:highlight w:val="white"/>
            <w:rtl w:val="0"/>
          </w:rPr>
          <w:t xml:space="preserve">Cartesio_Meditazioni_ Prime Obiez_Risposte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Kant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hd w:fill="ffffff" w:val="clear"/>
        <w:ind w:left="1440" w:hanging="360"/>
        <w:rPr/>
      </w:pPr>
      <w:hyperlink r:id="rId15">
        <w:r w:rsidDel="00000000" w:rsidR="00000000" w:rsidRPr="00000000">
          <w:rPr>
            <w:rtl w:val="0"/>
          </w:rPr>
          <w:t xml:space="preserve">Kant, IV Antinomia</w:t>
        </w:r>
      </w:hyperlink>
      <w:r w:rsidDel="00000000" w:rsidR="00000000" w:rsidRPr="00000000">
        <w:rPr>
          <w:rtl w:val="0"/>
        </w:rPr>
        <w:t xml:space="preserve"> (📍Discere, cartella: “Testi Licenza FD”)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Kant, </w:t>
      </w:r>
      <w:hyperlink r:id="rId16">
        <w:r w:rsidDel="00000000" w:rsidR="00000000" w:rsidRPr="00000000">
          <w:rPr>
            <w:rtl w:val="0"/>
          </w:rPr>
          <w:t xml:space="preserve">Critica Teologia Razionale</w:t>
        </w:r>
      </w:hyperlink>
      <w:r w:rsidDel="00000000" w:rsidR="00000000" w:rsidRPr="00000000">
        <w:rPr>
          <w:rtl w:val="0"/>
        </w:rPr>
        <w:t xml:space="preserve">  (📍Discere, cartella: “Testi Licenza FD”)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hd w:fill="ffffff" w:val="clear"/>
        <w:ind w:left="1440" w:hanging="360"/>
        <w:rPr/>
      </w:pPr>
      <w:hyperlink r:id="rId17">
        <w:r w:rsidDel="00000000" w:rsidR="00000000" w:rsidRPr="00000000">
          <w:rPr>
            <w:rtl w:val="0"/>
          </w:rPr>
          <w:t xml:space="preserve">Sofia Vanni Rovighi,</w:t>
        </w:r>
      </w:hyperlink>
      <w:hyperlink r:id="rId18">
        <w:r w:rsidDel="00000000" w:rsidR="00000000" w:rsidRPr="00000000">
          <w:rPr>
            <w:i w:val="1"/>
            <w:rtl w:val="0"/>
          </w:rPr>
          <w:t xml:space="preserve"> Il problema teologico come filosofia, </w:t>
        </w:r>
      </w:hyperlink>
      <w:hyperlink r:id="rId19">
        <w:r w:rsidDel="00000000" w:rsidR="00000000" w:rsidRPr="00000000">
          <w:rPr>
            <w:rtl w:val="0"/>
          </w:rPr>
          <w:t xml:space="preserve">Eupress, Varese 2004, </w:t>
        </w:r>
      </w:hyperlink>
      <w:hyperlink r:id="rId20">
        <w:r w:rsidDel="00000000" w:rsidR="00000000" w:rsidRPr="00000000">
          <w:rPr>
            <w:b w:val="1"/>
            <w:rtl w:val="0"/>
          </w:rPr>
          <w:t xml:space="preserve">pp. 129-167</w:t>
        </w:r>
      </w:hyperlink>
      <w:r w:rsidDel="00000000" w:rsidR="00000000" w:rsidRPr="00000000">
        <w:rPr>
          <w:rtl w:val="0"/>
        </w:rPr>
        <w:t xml:space="preserve"> (📍Discere, fra i materiali a disposizione)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Gennaro Luise, </w:t>
      </w:r>
      <w:hyperlink r:id="rId21">
        <w:r w:rsidDel="00000000" w:rsidR="00000000" w:rsidRPr="00000000">
          <w:rPr>
            <w:i w:val="1"/>
            <w:rtl w:val="0"/>
          </w:rPr>
          <w:t xml:space="preserve">L’idea di Dio in Kant</w:t>
        </w:r>
      </w:hyperlink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(📍Discere)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Sintesi Krv (Discere, fra i materiali a disposizione)</w:t>
      </w:r>
    </w:p>
    <w:p w:rsidR="00000000" w:rsidDel="00000000" w:rsidP="00000000" w:rsidRDefault="00000000" w:rsidRPr="00000000" w14:paraId="0000001F">
      <w:pP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Prospettive contemporanee sull’argomento ontologico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Cyrille Michon,  </w:t>
      </w:r>
      <w:r w:rsidDel="00000000" w:rsidR="00000000" w:rsidRPr="00000000">
        <w:rPr>
          <w:i w:val="1"/>
          <w:rtl w:val="0"/>
        </w:rPr>
        <w:t xml:space="preserve">L’argument fantastique. La preuve ontologique repose-t-elle sur une ambigüité ?</w:t>
      </w:r>
      <w:r w:rsidDel="00000000" w:rsidR="00000000" w:rsidRPr="00000000">
        <w:rPr>
          <w:rtl w:val="0"/>
        </w:rPr>
        <w:t xml:space="preserve">, in «Klesis», 17 , 2001 (📍nella mail e su DIscere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https://discere.pusc.it/pluginfile.php/118248/mod_resource/content/1/Religion03CMichon.pdf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Ontological Arguments_2 (su Discere, fra i materiali a disposizione)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scere.pusc.it/pluginfile.php/118110/mod_resource/content/1/%5BSofia_Vanni_Rovighi%5D_Il_problema_teologico_come_f%28BookZZ.org%29.pdf" TargetMode="External"/><Relationship Id="rId11" Type="http://schemas.openxmlformats.org/officeDocument/2006/relationships/hyperlink" Target="https://discere.pusc.it/pluginfile.php/84744/mod_folder/content/0/Anselmo%2C%20Proslogion_Risposte_I%20parte.pdf?forcedownload=1" TargetMode="External"/><Relationship Id="rId22" Type="http://schemas.openxmlformats.org/officeDocument/2006/relationships/hyperlink" Target="https://discere.pusc.it/pluginfile.php/118248/mod_resource/content/1/Religion03CMichon.pdf" TargetMode="External"/><Relationship Id="rId10" Type="http://schemas.openxmlformats.org/officeDocument/2006/relationships/hyperlink" Target="https://discere.pusc.it/pluginfile.php/84744/mod_folder/content/0/Anselmo%2C%20Proslogion%2C%20II-III-IV.pdf?forcedownload=1" TargetMode="External"/><Relationship Id="rId21" Type="http://schemas.openxmlformats.org/officeDocument/2006/relationships/hyperlink" Target="https://discere.pusc.it/mod/resource/view.php?id=39149" TargetMode="External"/><Relationship Id="rId13" Type="http://schemas.openxmlformats.org/officeDocument/2006/relationships/hyperlink" Target="https://discere.pusc.it/pluginfile.php/84744/mod_folder/content/0/Cartesio_V%20Meditazione.pdf?forcedownload=1" TargetMode="External"/><Relationship Id="rId12" Type="http://schemas.openxmlformats.org/officeDocument/2006/relationships/hyperlink" Target="https://discere.pusc.it/pluginfile.php/118251/mod_resource/content/1/Anselmo-Monologio-e-Proslogi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cere.pusc.it/pluginfile.php/83836/mod_resource/content/1/Aquinas%2C%20Commento%20al%20De%20trinitate%2C%20q.%205%2C%20a.%204%20latino%20e%20italiano.pdf" TargetMode="External"/><Relationship Id="rId15" Type="http://schemas.openxmlformats.org/officeDocument/2006/relationships/hyperlink" Target="https://discere.pusc.it/pluginfile.php/84744/mod_folder/content/0/Kant-IV%20Antinomia.pdf?forcedownload=1" TargetMode="External"/><Relationship Id="rId14" Type="http://schemas.openxmlformats.org/officeDocument/2006/relationships/hyperlink" Target="https://discere.pusc.it/pluginfile.php/84744/mod_folder/content/0/Cartesio_Meditazioni_%20Prime%20Obiez_Risposte.pdf?forcedownload=1" TargetMode="External"/><Relationship Id="rId17" Type="http://schemas.openxmlformats.org/officeDocument/2006/relationships/hyperlink" Target="https://discere.pusc.it/pluginfile.php/118110/mod_resource/content/1/%5BSofia_Vanni_Rovighi%5D_Il_problema_teologico_come_f%28BookZZ.org%29.pdf" TargetMode="External"/><Relationship Id="rId16" Type="http://schemas.openxmlformats.org/officeDocument/2006/relationships/hyperlink" Target="https://discere.pusc.it/pluginfile.php/84744/mod_folder/content/0/Kant-Critica%20Teologia%20Razionale.pdf?forcedownload=1" TargetMode="External"/><Relationship Id="rId5" Type="http://schemas.openxmlformats.org/officeDocument/2006/relationships/styles" Target="styles.xml"/><Relationship Id="rId19" Type="http://schemas.openxmlformats.org/officeDocument/2006/relationships/hyperlink" Target="https://discere.pusc.it/pluginfile.php/118110/mod_resource/content/1/%5BSofia_Vanni_Rovighi%5D_Il_problema_teologico_come_f%28BookZZ.org%29.pdf" TargetMode="External"/><Relationship Id="rId6" Type="http://schemas.openxmlformats.org/officeDocument/2006/relationships/hyperlink" Target="https://catalogo.pusc.it/cgi-bin/koha/opac-detail.pl?biblionumber=177176&amp;query_desc=lineamenti%20di%20una%20metafisica" TargetMode="External"/><Relationship Id="rId18" Type="http://schemas.openxmlformats.org/officeDocument/2006/relationships/hyperlink" Target="https://discere.pusc.it/pluginfile.php/118110/mod_resource/content/1/%5BSofia_Vanni_Rovighi%5D_Il_problema_teologico_come_f%28BookZZ.org%29.pdf" TargetMode="External"/><Relationship Id="rId7" Type="http://schemas.openxmlformats.org/officeDocument/2006/relationships/hyperlink" Target="https://catalogo.pusc.it/cgi-bin/koha/opac-detail.pl?biblionumber=177176&amp;query_desc=lineamenti%20di%20una%20metafisica" TargetMode="External"/><Relationship Id="rId8" Type="http://schemas.openxmlformats.org/officeDocument/2006/relationships/hyperlink" Target="https://catalogo.pusc.it/cgi-bin/koha/opac-detail.pl?biblionumber=177176&amp;query_desc=lineamenti%20di%20una%20metafis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